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FF0" w:rsidRDefault="00B66FF0" w:rsidP="00B66FF0">
      <w:pPr>
        <w:tabs>
          <w:tab w:val="left" w:pos="3444"/>
        </w:tabs>
        <w:spacing w:line="276" w:lineRule="auto"/>
      </w:pPr>
      <w:bookmarkStart w:id="0" w:name="_GoBack"/>
      <w:bookmarkEnd w:id="0"/>
    </w:p>
    <w:p w:rsidR="00B66FF0" w:rsidRDefault="00B66FF0" w:rsidP="00B66FF0">
      <w:pPr>
        <w:jc w:val="center"/>
      </w:pPr>
    </w:p>
    <w:p w:rsidR="00B66FF0" w:rsidRDefault="00B66FF0" w:rsidP="00B66FF0">
      <w:pPr>
        <w:jc w:val="center"/>
      </w:pPr>
    </w:p>
    <w:p w:rsidR="00B66FF0" w:rsidRDefault="00B66FF0" w:rsidP="00B66FF0">
      <w:pPr>
        <w:jc w:val="center"/>
      </w:pPr>
      <w:r>
        <w:t>MULTIPLYING POSSIBILITIES: A POSTDEVELOPMENT APPROACH TO HYGIENE AND SANITATION IN NORTHWEST CHINA</w:t>
      </w:r>
    </w:p>
    <w:p w:rsidR="00B66FF0" w:rsidRDefault="00B66FF0" w:rsidP="00B66FF0">
      <w:pPr>
        <w:jc w:val="center"/>
      </w:pPr>
    </w:p>
    <w:p w:rsidR="00B66FF0" w:rsidRDefault="00B66FF0" w:rsidP="00B66FF0">
      <w:pPr>
        <w:jc w:val="center"/>
      </w:pPr>
      <w:r>
        <w:t>Kelly Dombroski</w:t>
      </w:r>
    </w:p>
    <w:p w:rsidR="00B66FF0" w:rsidRDefault="00B66FF0" w:rsidP="00B66FF0">
      <w:pPr>
        <w:jc w:val="center"/>
      </w:pPr>
      <w:r>
        <w:t>Department of Geography</w:t>
      </w:r>
    </w:p>
    <w:p w:rsidR="00B66FF0" w:rsidRDefault="00B66FF0" w:rsidP="00B66FF0">
      <w:pPr>
        <w:jc w:val="center"/>
      </w:pPr>
      <w:r>
        <w:t>University of Canterbury</w:t>
      </w:r>
    </w:p>
    <w:p w:rsidR="00B66FF0" w:rsidRDefault="00B66FF0" w:rsidP="00B66FF0">
      <w:pPr>
        <w:jc w:val="center"/>
      </w:pPr>
      <w:r>
        <w:t>Private Bag 4800</w:t>
      </w:r>
    </w:p>
    <w:p w:rsidR="00B66FF0" w:rsidRDefault="00B66FF0" w:rsidP="00B66FF0">
      <w:pPr>
        <w:jc w:val="center"/>
      </w:pPr>
      <w:r>
        <w:t>Christchurch 8140</w:t>
      </w:r>
    </w:p>
    <w:p w:rsidR="00B66FF0" w:rsidRDefault="00B66FF0" w:rsidP="00B66FF0">
      <w:pPr>
        <w:jc w:val="center"/>
      </w:pPr>
      <w:r>
        <w:t>New Zealand</w:t>
      </w:r>
    </w:p>
    <w:p w:rsidR="00B66FF0" w:rsidRDefault="00B66FF0" w:rsidP="00B66FF0">
      <w:pPr>
        <w:jc w:val="center"/>
      </w:pPr>
    </w:p>
    <w:p w:rsidR="00B66FF0" w:rsidRDefault="00B66FF0" w:rsidP="00B66FF0">
      <w:pPr>
        <w:jc w:val="center"/>
      </w:pPr>
      <w:proofErr w:type="spellStart"/>
      <w:r>
        <w:t>Ph</w:t>
      </w:r>
      <w:proofErr w:type="spellEnd"/>
      <w:r>
        <w:t xml:space="preserve"> 03 3642987 </w:t>
      </w:r>
      <w:proofErr w:type="spellStart"/>
      <w:r>
        <w:t>ext</w:t>
      </w:r>
      <w:proofErr w:type="spellEnd"/>
      <w:r>
        <w:t xml:space="preserve"> 7936</w:t>
      </w:r>
    </w:p>
    <w:p w:rsidR="00B66FF0" w:rsidRPr="00B66FF0" w:rsidRDefault="00B66FF0" w:rsidP="00B66FF0">
      <w:pPr>
        <w:jc w:val="center"/>
      </w:pPr>
      <w:r>
        <w:t>Kelly.dombroski@canterbury.ac.nz</w:t>
      </w:r>
    </w:p>
    <w:p w:rsidR="00B66FF0" w:rsidRDefault="00B66FF0" w:rsidP="00B66FF0">
      <w:pPr>
        <w:sectPr w:rsidR="00B66FF0" w:rsidSect="00B66FF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720" w:footer="720" w:gutter="0"/>
          <w:pgNumType w:start="1"/>
          <w:cols w:space="720"/>
          <w:noEndnote/>
          <w:titlePg/>
          <w:docGrid w:linePitch="326"/>
        </w:sectPr>
      </w:pPr>
    </w:p>
    <w:p w:rsidR="00B66FF0" w:rsidRPr="00B66FF0" w:rsidRDefault="006A6D9D" w:rsidP="00B66FF0">
      <w:pPr>
        <w:pStyle w:val="Heading1"/>
      </w:pPr>
      <w:r>
        <w:lastRenderedPageBreak/>
        <w:t>MULTIPLYING POSSIBILITIES: A POSTDEVELOPMENT APPROACH TO HYGIENE AND SANITATION IN NORTHWEST CHINA</w:t>
      </w:r>
    </w:p>
    <w:p w:rsidR="009D70A1" w:rsidRDefault="009D70A1" w:rsidP="009D70A1">
      <w:pPr>
        <w:pStyle w:val="Heading2"/>
      </w:pPr>
      <w:r w:rsidRPr="00832789">
        <w:t>ABSTRACT</w:t>
      </w:r>
    </w:p>
    <w:p w:rsidR="00244607" w:rsidRDefault="00244607" w:rsidP="00244607">
      <w:proofErr w:type="spellStart"/>
      <w:r>
        <w:t>Postdevelopment</w:t>
      </w:r>
      <w:proofErr w:type="spellEnd"/>
      <w:r>
        <w:t xml:space="preserve"> thinkers and writers have critiqued development discourse for its role in perpetuating inequality. In water, hygiene and sanitation (WASH) literature and interventions, the discourse used perpetuates inequality through classing anything other than private toilets as ‘without sanitation’. This implies that the people who use forms of hygiene and sanitation relying on collective toilets and alternative strategies are somehow unhygienic. Yet residents of Xining (Qinghai Province, China) rely on hygiene assemblages that do not always include private toilets, but nonetheless still work to guard health for families with young children. In this paper, I develop a </w:t>
      </w:r>
      <w:proofErr w:type="spellStart"/>
      <w:r>
        <w:t>postdevelopment</w:t>
      </w:r>
      <w:proofErr w:type="spellEnd"/>
      <w:r>
        <w:t xml:space="preserve"> approach to hygiene and sanitation based on starting with the place-based hygiene realities already working to guard health in some way, then working to multiply possibilities for future discursive and material hygiene realities. In this approach, contemporary and future realities may look quite different from those based on private toilets.</w:t>
      </w:r>
    </w:p>
    <w:p w:rsidR="001A67D8" w:rsidRDefault="001A67D8" w:rsidP="001A67D8">
      <w:pPr>
        <w:pStyle w:val="Heading2"/>
      </w:pPr>
      <w:r>
        <w:t>INTRODUCTION</w:t>
      </w:r>
    </w:p>
    <w:p w:rsidR="001A67D8" w:rsidRDefault="001A67D8" w:rsidP="001A67D8">
      <w:r>
        <w:t xml:space="preserve">The hygiene and sanitation systems of the minority world are </w:t>
      </w:r>
      <w:r w:rsidR="00D4386B">
        <w:t xml:space="preserve">often </w:t>
      </w:r>
      <w:r>
        <w:t>resource-intensive in terms of water usage, infrastructure, chemicals and other consumer products for personal hygiene.  Meanwhile, many places in the majority world have problems with diseases caused by contamination through inappropriate sanitation. Water, sanitation and hygiene (WASH) projects tend to imagine a future</w:t>
      </w:r>
      <w:r w:rsidR="00EF3BFC">
        <w:t xml:space="preserve"> state of</w:t>
      </w:r>
      <w:r>
        <w:t xml:space="preserve"> development where the </w:t>
      </w:r>
      <w:r w:rsidR="00EF3BFC">
        <w:t xml:space="preserve">specific </w:t>
      </w:r>
      <w:r>
        <w:t xml:space="preserve">mix of practices, </w:t>
      </w:r>
      <w:proofErr w:type="spellStart"/>
      <w:r>
        <w:t>socialities</w:t>
      </w:r>
      <w:proofErr w:type="spellEnd"/>
      <w:r>
        <w:t xml:space="preserve">, </w:t>
      </w:r>
      <w:proofErr w:type="spellStart"/>
      <w:r>
        <w:t>spatialities</w:t>
      </w:r>
      <w:proofErr w:type="spellEnd"/>
      <w:r>
        <w:t xml:space="preserve"> and </w:t>
      </w:r>
      <w:proofErr w:type="spellStart"/>
      <w:r>
        <w:t>materialities</w:t>
      </w:r>
      <w:proofErr w:type="spellEnd"/>
      <w:r>
        <w:t xml:space="preserve"> that enable hygiene</w:t>
      </w:r>
      <w:r w:rsidR="00EF3BFC">
        <w:t xml:space="preserve"> (what I call a </w:t>
      </w:r>
      <w:r w:rsidR="00EF3BFC" w:rsidRPr="00D37C8F">
        <w:t>hygiene assemblage</w:t>
      </w:r>
      <w:r w:rsidR="00FE607A">
        <w:rPr>
          <w:rStyle w:val="EndnoteReference"/>
        </w:rPr>
        <w:endnoteReference w:id="1"/>
      </w:r>
      <w:r w:rsidR="00EF3BFC">
        <w:t>) will come to look the same a</w:t>
      </w:r>
      <w:r w:rsidR="00D4386B">
        <w:t xml:space="preserve">s those in the minority world. </w:t>
      </w:r>
      <w:r w:rsidR="00EF3BFC">
        <w:t xml:space="preserve">This is problematic for a number of reasons, not least of which is the possibility of overlooking the ways in which specific, more successful hygiene assemblages </w:t>
      </w:r>
      <w:r w:rsidR="00D4386B">
        <w:t>currently</w:t>
      </w:r>
      <w:r w:rsidR="00EF3BFC" w:rsidRPr="00D4386B">
        <w:t xml:space="preserve"> being practiced</w:t>
      </w:r>
      <w:r w:rsidR="00EF3BFC">
        <w:t xml:space="preserve"> in the majority world could actually help address issues of minority world resource use. Yet the current big push for the achievement of the sanitation related </w:t>
      </w:r>
      <w:proofErr w:type="spellStart"/>
      <w:r w:rsidR="00EF3BFC">
        <w:t>Millenium</w:t>
      </w:r>
      <w:proofErr w:type="spellEnd"/>
      <w:r w:rsidR="00EF3BFC">
        <w:t xml:space="preserve"> Development Goals</w:t>
      </w:r>
      <w:r w:rsidR="00645969">
        <w:t xml:space="preserve"> (MDGs)</w:t>
      </w:r>
      <w:r w:rsidR="00EF3BFC">
        <w:t xml:space="preserve"> continues to imagine </w:t>
      </w:r>
      <w:r w:rsidR="009D70A1">
        <w:t xml:space="preserve">minority world </w:t>
      </w:r>
      <w:r w:rsidR="00EF3BFC">
        <w:t xml:space="preserve">hygiene assemblages as the only </w:t>
      </w:r>
      <w:r w:rsidR="009D70A1">
        <w:t xml:space="preserve">possible </w:t>
      </w:r>
      <w:r w:rsidR="00EF3BFC">
        <w:t>sanitation future for the majority of the world.</w:t>
      </w:r>
    </w:p>
    <w:p w:rsidR="00EF3BFC" w:rsidRDefault="00EF3BFC" w:rsidP="00EF3BFC">
      <w:r>
        <w:lastRenderedPageBreak/>
        <w:t>In early 2013, American actor and philanthropist Matt Damon jumped on board the End Poverty 2015 campaign with the launch of his organisation water.org. In a staged press release, Damon announced that in protest to the lack of access to sanitation for many in the world</w:t>
      </w:r>
      <w:r w:rsidR="00645969">
        <w:t>, he would not ‘go to the bathroom’ until it was resolved.</w:t>
      </w:r>
      <w:r w:rsidR="00C52235">
        <w:t xml:space="preserve"> After identifying the toilet as the invention that has saved the most lives, he invited</w:t>
      </w:r>
      <w:r w:rsidR="00645969">
        <w:t xml:space="preserve"> viewers to join his social media campaign #</w:t>
      </w:r>
      <w:proofErr w:type="spellStart"/>
      <w:r w:rsidR="00645969">
        <w:t>strikewithme</w:t>
      </w:r>
      <w:proofErr w:type="spellEnd"/>
      <w:r w:rsidR="00645969">
        <w:t>, a bizarre toilet strike used to raise awareness of ‘the global tragedy of sanitation’.</w:t>
      </w:r>
      <w:r w:rsidR="00645969">
        <w:rPr>
          <w:rStyle w:val="EndnoteReference"/>
        </w:rPr>
        <w:endnoteReference w:id="2"/>
      </w:r>
      <w:r>
        <w:t xml:space="preserve"> </w:t>
      </w:r>
      <w:r w:rsidR="00645969">
        <w:t>One of the ‘reporters’ in the clip asks Damon if he means he ‘literally won’t go to the bathroom, but do it somewhere else?</w:t>
      </w:r>
      <w:proofErr w:type="gramStart"/>
      <w:r w:rsidR="00645969">
        <w:t>’,</w:t>
      </w:r>
      <w:proofErr w:type="gramEnd"/>
      <w:r w:rsidR="00645969">
        <w:t xml:space="preserve"> while another wants to know if this includes ‘</w:t>
      </w:r>
      <w:proofErr w:type="spellStart"/>
      <w:r w:rsidR="00645969">
        <w:t>peepee</w:t>
      </w:r>
      <w:proofErr w:type="spellEnd"/>
      <w:r w:rsidR="00645969">
        <w:t xml:space="preserve">’ </w:t>
      </w:r>
      <w:r w:rsidR="00645969">
        <w:rPr>
          <w:i/>
        </w:rPr>
        <w:t>and</w:t>
      </w:r>
      <w:r w:rsidR="00645969">
        <w:t xml:space="preserve"> ‘caca’. The clip uses this staged confusion to highlight the very real confusion people in the minority world feel when they see the statistics for worldwide sanitation associated with the MDGs. If 2.5 billion people in the world are ‘without access to basic sanitation such as toilets and latrines’</w:t>
      </w:r>
      <w:r w:rsidR="00645969">
        <w:rPr>
          <w:rStyle w:val="EndnoteReference"/>
        </w:rPr>
        <w:endnoteReference w:id="3"/>
      </w:r>
      <w:r w:rsidR="00645969">
        <w:t>, how exactly do they manage? Where does all the ‘</w:t>
      </w:r>
      <w:proofErr w:type="spellStart"/>
      <w:r w:rsidR="00645969">
        <w:t>peepee</w:t>
      </w:r>
      <w:proofErr w:type="spellEnd"/>
      <w:r w:rsidR="00645969">
        <w:t xml:space="preserve"> and caca’ of the 2.5 billion (and Matt Damon) go?</w:t>
      </w:r>
    </w:p>
    <w:p w:rsidR="00D41DC5" w:rsidRDefault="00645969" w:rsidP="00EF3BFC">
      <w:r>
        <w:t>The #</w:t>
      </w:r>
      <w:proofErr w:type="spellStart"/>
      <w:r>
        <w:t>strikewithme</w:t>
      </w:r>
      <w:proofErr w:type="spellEnd"/>
      <w:r>
        <w:t xml:space="preserve"> campaign is an innovative way to get people’s attention, and ideally, get people involved in issues of water, sanitation and hygiene globally. At the same time, Damon’s s</w:t>
      </w:r>
      <w:r w:rsidR="00D4386B">
        <w:t>h</w:t>
      </w:r>
      <w:r>
        <w:t xml:space="preserve">ort press release highlights a number of problematic underlying assumptions about water, sanitation and hygiene that appear natural to those living in the industrialised minority world; assumptions that are then institutionalised through all kinds of organisations pursuing change globally. For example, Damon draws on a variety of WASH literature throughout his short talk, stating toilet, water, sanitation and hygiene facts in quick succession, </w:t>
      </w:r>
      <w:r w:rsidR="005055CF">
        <w:t xml:space="preserve">assuming that the links between these different concepts are implicit to his mostly minority world audience. He seeks to harness their shock and disgust: more people in the world own </w:t>
      </w:r>
      <w:proofErr w:type="spellStart"/>
      <w:r w:rsidR="005055CF">
        <w:t>cellphones</w:t>
      </w:r>
      <w:proofErr w:type="spellEnd"/>
      <w:r w:rsidR="005055CF">
        <w:t xml:space="preserve"> than toilets! In a hygiene assemblage centred </w:t>
      </w:r>
      <w:proofErr w:type="gramStart"/>
      <w:r w:rsidR="005055CF">
        <w:t>around</w:t>
      </w:r>
      <w:proofErr w:type="gramEnd"/>
      <w:r w:rsidR="005055CF">
        <w:t xml:space="preserve"> privately owned, flushable toilets, this fact is indeed hard to comprehend. But in places like Qinghai Province in Northwest China this is hardly shocking news. Here, collective toilet and sanitation facilities are managed through different embodied </w:t>
      </w:r>
      <w:r w:rsidR="00C03266">
        <w:t xml:space="preserve">hygiene strategies, habituated from infancy through the practice of </w:t>
      </w:r>
      <w:proofErr w:type="spellStart"/>
      <w:r w:rsidR="00C03266">
        <w:rPr>
          <w:i/>
        </w:rPr>
        <w:t>baniao</w:t>
      </w:r>
      <w:proofErr w:type="spellEnd"/>
      <w:r w:rsidR="00C03266">
        <w:t xml:space="preserve"> (holding babies out to urinate and defecate).</w:t>
      </w:r>
      <w:r w:rsidR="00D41DC5">
        <w:t xml:space="preserve"> </w:t>
      </w:r>
    </w:p>
    <w:p w:rsidR="00645969" w:rsidRDefault="005055CF" w:rsidP="00EF3BFC">
      <w:r>
        <w:t>This article seeks to do away with some of the confusion about where the ‘</w:t>
      </w:r>
      <w:proofErr w:type="spellStart"/>
      <w:r>
        <w:t>peepee</w:t>
      </w:r>
      <w:proofErr w:type="spellEnd"/>
      <w:r>
        <w:t xml:space="preserve"> and caca’ goes for families living without private toilets in Northwest China, through a detailed ethnography of the hygiene assemblage there. I argue that while water-based sanitation systems are indeed </w:t>
      </w:r>
      <w:r>
        <w:lastRenderedPageBreak/>
        <w:t>effective</w:t>
      </w:r>
      <w:r w:rsidR="00D41DC5">
        <w:t xml:space="preserve"> in many places</w:t>
      </w:r>
      <w:r>
        <w:t>, their absence does not necessarily indicate poor hygiene</w:t>
      </w:r>
      <w:r w:rsidR="00C52235">
        <w:t xml:space="preserve"> or open defecation.  </w:t>
      </w:r>
      <w:r w:rsidR="00835535">
        <w:t xml:space="preserve">Furthermore, </w:t>
      </w:r>
      <w:r w:rsidR="00D41DC5">
        <w:t xml:space="preserve">the future of hygiene and sanitation in many parts of the majority world may in fact legitimately look quite different from those of the minority world. </w:t>
      </w:r>
      <w:proofErr w:type="gramStart"/>
      <w:r w:rsidR="00D41DC5">
        <w:t>A</w:t>
      </w:r>
      <w:r w:rsidR="00835535">
        <w:t>spects</w:t>
      </w:r>
      <w:proofErr w:type="gramEnd"/>
      <w:r w:rsidR="00835535">
        <w:t xml:space="preserve"> of these</w:t>
      </w:r>
      <w:r w:rsidR="00D41DC5">
        <w:t xml:space="preserve"> ‘unimproved’</w:t>
      </w:r>
      <w:r w:rsidR="00835535">
        <w:t xml:space="preserve"> hygiene assemblages may </w:t>
      </w:r>
      <w:r w:rsidR="00D41DC5">
        <w:t>even</w:t>
      </w:r>
      <w:r w:rsidR="00835535">
        <w:t xml:space="preserve"> offer useful tweaks to the hygiene assemblages </w:t>
      </w:r>
      <w:r w:rsidR="00D41DC5">
        <w:t>elsewhere</w:t>
      </w:r>
      <w:r w:rsidR="00835535">
        <w:t>.</w:t>
      </w:r>
    </w:p>
    <w:p w:rsidR="00835535" w:rsidRDefault="00C03266" w:rsidP="00835535">
      <w:pPr>
        <w:pStyle w:val="Heading2"/>
      </w:pPr>
      <w:r>
        <w:t xml:space="preserve">POSTDEVELOPMENT AND </w:t>
      </w:r>
      <w:r w:rsidR="00FF313B">
        <w:t>THE PROBLEM WITH WASH</w:t>
      </w:r>
    </w:p>
    <w:p w:rsidR="00A23BCD" w:rsidRDefault="00D41DC5" w:rsidP="00D41DC5">
      <w:r>
        <w:t>The MDGs and the WASH literature today imagine a future where health is improved and the environment sustained</w:t>
      </w:r>
      <w:r w:rsidR="00564F05">
        <w:t xml:space="preserve"> partly </w:t>
      </w:r>
      <w:r>
        <w:t>through the provision of toilets</w:t>
      </w:r>
      <w:r w:rsidR="00564F05">
        <w:t xml:space="preserve"> globally</w:t>
      </w:r>
      <w:r w:rsidR="00A23BCD">
        <w:t xml:space="preserve">. </w:t>
      </w:r>
      <w:r w:rsidR="00DE4329">
        <w:t>The literature identifies a number of pro</w:t>
      </w:r>
      <w:r w:rsidR="00564F05">
        <w:t>blems: contaminated water supplies</w:t>
      </w:r>
      <w:r w:rsidR="00DE4329">
        <w:t>, disease transfer enabled through open defecation, inadequate water provision for basic hygiene (</w:t>
      </w:r>
      <w:proofErr w:type="spellStart"/>
      <w:r w:rsidR="00A23BCD">
        <w:t>Clasen</w:t>
      </w:r>
      <w:proofErr w:type="spellEnd"/>
      <w:r w:rsidR="00244607">
        <w:t>, 2013;</w:t>
      </w:r>
      <w:r w:rsidR="00A23BCD">
        <w:t xml:space="preserve"> </w:t>
      </w:r>
      <w:r w:rsidR="00DE4329">
        <w:t>UN</w:t>
      </w:r>
      <w:r w:rsidR="00244607">
        <w:t>,</w:t>
      </w:r>
      <w:r w:rsidR="00DE4329">
        <w:t xml:space="preserve"> 2013</w:t>
      </w:r>
      <w:r w:rsidR="00244607">
        <w:t>;</w:t>
      </w:r>
      <w:r w:rsidR="00A23BCD" w:rsidRPr="00A23BCD">
        <w:t xml:space="preserve"> </w:t>
      </w:r>
      <w:r w:rsidR="00541D41">
        <w:t xml:space="preserve">Waddington </w:t>
      </w:r>
      <w:r w:rsidR="00541D41">
        <w:rPr>
          <w:i/>
        </w:rPr>
        <w:t xml:space="preserve">et </w:t>
      </w:r>
      <w:r w:rsidR="00541D41" w:rsidRPr="00541D41">
        <w:rPr>
          <w:i/>
        </w:rPr>
        <w:t>al.</w:t>
      </w:r>
      <w:r w:rsidR="00244607">
        <w:t>, 2009;</w:t>
      </w:r>
      <w:r w:rsidR="00541D41">
        <w:t xml:space="preserve"> </w:t>
      </w:r>
      <w:r w:rsidR="00A23BCD" w:rsidRPr="00541D41">
        <w:t>WHO</w:t>
      </w:r>
      <w:r w:rsidR="00A23BCD">
        <w:t>/UNICEF</w:t>
      </w:r>
      <w:r w:rsidR="00244607">
        <w:t>,</w:t>
      </w:r>
      <w:r w:rsidR="00A23BCD">
        <w:t xml:space="preserve"> 2000</w:t>
      </w:r>
      <w:r w:rsidR="00DE4329">
        <w:t xml:space="preserve">). </w:t>
      </w:r>
      <w:r w:rsidR="00564F05">
        <w:t>Th</w:t>
      </w:r>
      <w:r w:rsidR="00DE4329">
        <w:t xml:space="preserve">e solution is </w:t>
      </w:r>
      <w:r w:rsidR="00564F05">
        <w:t>imagined quite clearly as</w:t>
      </w:r>
      <w:r w:rsidR="00DE4329">
        <w:t xml:space="preserve"> the provision of toilets and ‘improved sanitation’ to homes and communities lacking these (</w:t>
      </w:r>
      <w:proofErr w:type="spellStart"/>
      <w:r w:rsidR="003A6646">
        <w:t>Kar</w:t>
      </w:r>
      <w:proofErr w:type="spellEnd"/>
      <w:r w:rsidR="00244607">
        <w:t>, 2008;</w:t>
      </w:r>
      <w:r w:rsidR="003A6646">
        <w:t xml:space="preserve"> </w:t>
      </w:r>
      <w:r w:rsidR="00DE4329">
        <w:t>UN</w:t>
      </w:r>
      <w:r w:rsidR="00244607">
        <w:t>,</w:t>
      </w:r>
      <w:r w:rsidR="00DE4329">
        <w:t xml:space="preserve"> 2013</w:t>
      </w:r>
      <w:r w:rsidR="009E4A1B">
        <w:t xml:space="preserve">). </w:t>
      </w:r>
      <w:r w:rsidR="00DE4329">
        <w:t xml:space="preserve">In order to measure progress towards this goal globally, the number of people lacking these facilities must be estimated, and then compared regularly with the number of </w:t>
      </w:r>
      <w:r w:rsidR="009E4A1B">
        <w:t>people being provided with them</w:t>
      </w:r>
      <w:r w:rsidR="00DE4329">
        <w:t xml:space="preserve">, with some allowance for population growth. </w:t>
      </w:r>
      <w:r>
        <w:t xml:space="preserve">For some reason, the statistics on worldwide sanitation </w:t>
      </w:r>
      <w:r w:rsidR="00F35C7C">
        <w:t xml:space="preserve">used in setting the MDGs </w:t>
      </w:r>
      <w:r w:rsidRPr="00564F05">
        <w:t xml:space="preserve">specifically </w:t>
      </w:r>
      <w:r w:rsidR="00F35C7C" w:rsidRPr="00564F05">
        <w:t>excludes</w:t>
      </w:r>
      <w:r w:rsidRPr="00564F05">
        <w:t xml:space="preserve"> shared or public toilet facilities</w:t>
      </w:r>
      <w:r>
        <w:t xml:space="preserve"> when estimating the 2.5 billion people ‘without sanitation’ (WHO/UNICEF</w:t>
      </w:r>
      <w:r w:rsidR="00244607">
        <w:t>,</w:t>
      </w:r>
      <w:r>
        <w:t xml:space="preserve"> 2000).</w:t>
      </w:r>
      <w:r w:rsidR="003A6646">
        <w:t xml:space="preserve"> </w:t>
      </w:r>
      <w:r w:rsidR="00A23BCD">
        <w:t>No</w:t>
      </w:r>
      <w:r w:rsidR="00CF4A60">
        <w:t xml:space="preserve"> doubt those who collect these statistics are aware of the nuances, </w:t>
      </w:r>
      <w:r w:rsidR="00A23BCD">
        <w:t xml:space="preserve">but </w:t>
      </w:r>
      <w:r w:rsidR="00CF4A60">
        <w:t>what has ef</w:t>
      </w:r>
      <w:r w:rsidR="00564F05">
        <w:t>fectively happened through the</w:t>
      </w:r>
      <w:r w:rsidR="00CF4A60">
        <w:t xml:space="preserve"> distribution</w:t>
      </w:r>
      <w:r w:rsidR="00564F05">
        <w:t xml:space="preserve"> of these estimates </w:t>
      </w:r>
      <w:r w:rsidR="00CF4A60">
        <w:t>is this:</w:t>
      </w:r>
      <w:r w:rsidR="00CF4A60" w:rsidRPr="00CF4A60">
        <w:rPr>
          <w:i/>
        </w:rPr>
        <w:t xml:space="preserve"> all </w:t>
      </w:r>
      <w:r w:rsidR="00CF4A60">
        <w:t>those whose toileting habit</w:t>
      </w:r>
      <w:r w:rsidR="006954FC">
        <w:t>s d</w:t>
      </w:r>
      <w:r w:rsidR="00CF4A60">
        <w:t>o not match the norms of the minority world are</w:t>
      </w:r>
      <w:r w:rsidR="006954FC">
        <w:t xml:space="preserve"> now</w:t>
      </w:r>
      <w:r w:rsidR="00CF4A60">
        <w:t xml:space="preserve"> imagined as somehow failing. </w:t>
      </w:r>
    </w:p>
    <w:p w:rsidR="00CF4A60" w:rsidRDefault="006954FC" w:rsidP="00D41DC5">
      <w:r>
        <w:t xml:space="preserve">Rather </w:t>
      </w:r>
      <w:r w:rsidR="00A23BCD">
        <w:t xml:space="preserve">than </w:t>
      </w:r>
      <w:r>
        <w:t>raising awareness of problematic instances of sanitation (for example, places where</w:t>
      </w:r>
      <w:r w:rsidR="00F6320A">
        <w:t xml:space="preserve"> water is inaccessible or</w:t>
      </w:r>
      <w:r>
        <w:t xml:space="preserve"> where open defecation is causing health problems), the current global push for sanitation collates all the diversity of ‘other’ forms of sanitation and hygiene into one big problem.</w:t>
      </w:r>
      <w:r w:rsidR="00A23BCD">
        <w:t xml:space="preserve"> </w:t>
      </w:r>
      <w:r w:rsidR="00034443">
        <w:t xml:space="preserve">By no means am I arguing that we should not be concerned about sanitation, hygiene, child health and all the other related issues that the global push for sanitation bring to attention. What I am concerned with is the way that the measurement of lack perpetuates </w:t>
      </w:r>
      <w:r w:rsidR="001D5E11">
        <w:t xml:space="preserve">the problem of lumping together a very large percentage of the world’s population in a category marked ‘other’, ‘lacking’ or ‘wrong’. Why are shared toilet facilities classed as ‘lacking sanitation’? Is there shame in sharing toilet facilities with others in a compound? Or are we all </w:t>
      </w:r>
      <w:r w:rsidR="001D5E11">
        <w:lastRenderedPageBreak/>
        <w:t>entitled to private toilets and anything less is a travesty, no matter whether health, happiness, capabilities and collective achievements are present?</w:t>
      </w:r>
    </w:p>
    <w:p w:rsidR="00E60E76" w:rsidRDefault="00564F05" w:rsidP="001A67D8">
      <w:r>
        <w:t xml:space="preserve">Since the early 1990s, </w:t>
      </w:r>
      <w:proofErr w:type="spellStart"/>
      <w:r>
        <w:t>p</w:t>
      </w:r>
      <w:r w:rsidR="00CF4A60">
        <w:t>ostdevelopment</w:t>
      </w:r>
      <w:proofErr w:type="spellEnd"/>
      <w:r w:rsidR="00CF4A60">
        <w:t xml:space="preserve"> writers and thinkers have traced </w:t>
      </w:r>
      <w:r w:rsidR="00FA462C">
        <w:t>the same</w:t>
      </w:r>
      <w:r w:rsidR="00CF4A60">
        <w:t xml:space="preserve"> process happening </w:t>
      </w:r>
      <w:r>
        <w:t>all over the world in different</w:t>
      </w:r>
      <w:r w:rsidR="001D5E11">
        <w:t xml:space="preserve"> categories of development – land tenure, agriculture, savings, </w:t>
      </w:r>
      <w:proofErr w:type="gramStart"/>
      <w:r w:rsidR="001D5E11">
        <w:t>economic</w:t>
      </w:r>
      <w:proofErr w:type="gramEnd"/>
      <w:r w:rsidR="001D5E11">
        <w:t xml:space="preserve"> institutions and so on</w:t>
      </w:r>
      <w:r w:rsidR="00CF4A60">
        <w:t xml:space="preserve">. </w:t>
      </w:r>
      <w:r>
        <w:t xml:space="preserve">What these writers and thinkers </w:t>
      </w:r>
      <w:r w:rsidR="009E4A1B">
        <w:t>have taken</w:t>
      </w:r>
      <w:r w:rsidR="00CF4A60">
        <w:t xml:space="preserve"> issue with </w:t>
      </w:r>
      <w:r>
        <w:t xml:space="preserve">is </w:t>
      </w:r>
      <w:r w:rsidR="009E4A1B">
        <w:t>instances where</w:t>
      </w:r>
      <w:r w:rsidR="00CF4A60">
        <w:t xml:space="preserve"> development is portrayed as one</w:t>
      </w:r>
      <w:r w:rsidR="009E4A1B">
        <w:t>-</w:t>
      </w:r>
      <w:r w:rsidR="00CF4A60">
        <w:t>way process</w:t>
      </w:r>
      <w:r w:rsidR="009E4A1B">
        <w:t>,</w:t>
      </w:r>
      <w:r w:rsidR="00CF4A60">
        <w:t xml:space="preserve"> where the </w:t>
      </w:r>
      <w:r w:rsidR="00FA462C">
        <w:t>visions of development in the self-identified ‘developed</w:t>
      </w:r>
      <w:r w:rsidR="00CF4A60">
        <w:t xml:space="preserve"> world’ </w:t>
      </w:r>
      <w:r w:rsidR="00FA462C">
        <w:t>are imposed (however altruistically</w:t>
      </w:r>
      <w:r w:rsidR="007F4FAF">
        <w:t xml:space="preserve"> or unintentionally</w:t>
      </w:r>
      <w:r w:rsidR="00FA462C">
        <w:t>) through various mechanisms of power on ‘undeveloped’ peoples and places.</w:t>
      </w:r>
      <w:r>
        <w:t xml:space="preserve"> </w:t>
      </w:r>
      <w:r w:rsidR="009E4A1B">
        <w:t>They have described how s</w:t>
      </w:r>
      <w:r w:rsidR="001B56E6">
        <w:t xml:space="preserve">tatistics </w:t>
      </w:r>
      <w:r w:rsidR="00E60E76">
        <w:t xml:space="preserve">of lack </w:t>
      </w:r>
      <w:r w:rsidR="009E4A1B">
        <w:t xml:space="preserve">have been </w:t>
      </w:r>
      <w:r w:rsidR="001B56E6">
        <w:t>gather</w:t>
      </w:r>
      <w:r>
        <w:t>ed</w:t>
      </w:r>
      <w:r w:rsidR="001B56E6">
        <w:t xml:space="preserve"> across a variety of regions and peoples</w:t>
      </w:r>
      <w:r w:rsidR="00DE0142">
        <w:t xml:space="preserve"> according to a variety of themes</w:t>
      </w:r>
      <w:r w:rsidR="001B56E6">
        <w:t xml:space="preserve">, </w:t>
      </w:r>
      <w:r w:rsidR="00DE0142">
        <w:t xml:space="preserve">enabling </w:t>
      </w:r>
      <w:r w:rsidR="001B56E6">
        <w:t>‘the Third World’ to be imagined as an actually existing</w:t>
      </w:r>
      <w:r w:rsidR="009E4A1B">
        <w:t xml:space="preserve"> and always lacking</w:t>
      </w:r>
      <w:r w:rsidR="001B56E6">
        <w:t xml:space="preserve"> place (Es</w:t>
      </w:r>
      <w:r w:rsidR="00DE0142">
        <w:t>cobar</w:t>
      </w:r>
      <w:r w:rsidR="00244607">
        <w:t>,</w:t>
      </w:r>
      <w:r w:rsidR="00DE0142">
        <w:t xml:space="preserve"> 1995). </w:t>
      </w:r>
      <w:r w:rsidR="009E4A1B">
        <w:t>They have analysed the problematic assumptions of the</w:t>
      </w:r>
      <w:r w:rsidR="00E60E76">
        <w:t xml:space="preserve"> development industry </w:t>
      </w:r>
      <w:r w:rsidR="009E4A1B">
        <w:t xml:space="preserve">as it has </w:t>
      </w:r>
      <w:r w:rsidR="00E60E76">
        <w:t>churned</w:t>
      </w:r>
      <w:r w:rsidR="00DE0142">
        <w:t xml:space="preserve"> out </w:t>
      </w:r>
      <w:r w:rsidR="001B56E6">
        <w:t xml:space="preserve">strategies </w:t>
      </w:r>
      <w:r w:rsidR="00AE615F">
        <w:t>to reform this majority world</w:t>
      </w:r>
      <w:r w:rsidR="001B56E6">
        <w:t xml:space="preserve"> (and the bodies assigned to it) in the image of the ideal: the places and peoples of the ‘developed’ (minority) world</w:t>
      </w:r>
      <w:r w:rsidR="00DE0142">
        <w:t xml:space="preserve"> (Crush</w:t>
      </w:r>
      <w:r w:rsidR="00244607">
        <w:t>,</w:t>
      </w:r>
      <w:r w:rsidR="00DE0142">
        <w:t xml:space="preserve"> 1995</w:t>
      </w:r>
      <w:r w:rsidR="00244607">
        <w:t>;</w:t>
      </w:r>
      <w:r w:rsidR="00DE0142">
        <w:t xml:space="preserve"> </w:t>
      </w:r>
      <w:proofErr w:type="spellStart"/>
      <w:r w:rsidR="00AE615F">
        <w:t>Esteva</w:t>
      </w:r>
      <w:proofErr w:type="spellEnd"/>
      <w:r w:rsidR="00244607">
        <w:t>,</w:t>
      </w:r>
      <w:r w:rsidR="00DE0142">
        <w:t xml:space="preserve"> 1992)</w:t>
      </w:r>
      <w:r w:rsidR="001B56E6">
        <w:t>.</w:t>
      </w:r>
      <w:r w:rsidR="00DE0142">
        <w:t xml:space="preserve"> </w:t>
      </w:r>
      <w:r w:rsidR="009E4A1B">
        <w:t xml:space="preserve"> What these writers have highlighted is that t</w:t>
      </w:r>
      <w:r w:rsidR="001D5E11">
        <w:t>he discourse</w:t>
      </w:r>
      <w:r w:rsidR="009E4A1B">
        <w:t>s</w:t>
      </w:r>
      <w:r w:rsidR="00A711E2">
        <w:t xml:space="preserve"> of development have</w:t>
      </w:r>
      <w:r w:rsidR="001D5E11">
        <w:t xml:space="preserve"> real-life </w:t>
      </w:r>
      <w:r w:rsidR="009E4A1B">
        <w:t xml:space="preserve">material </w:t>
      </w:r>
      <w:r w:rsidR="001D5E11">
        <w:t>consequences</w:t>
      </w:r>
      <w:r w:rsidR="009E4A1B">
        <w:t xml:space="preserve"> which </w:t>
      </w:r>
      <w:r w:rsidR="00A711E2">
        <w:t xml:space="preserve">can </w:t>
      </w:r>
      <w:r w:rsidR="009E4A1B">
        <w:t>perpetuate the very inequality they seek to reform</w:t>
      </w:r>
      <w:r w:rsidR="00A711E2">
        <w:t>, through reinforcing the economic and political systems preferred by the wealthy and slowly undermining the diversity of other ways of being in the world (see E</w:t>
      </w:r>
      <w:r w:rsidR="00244607">
        <w:t>s</w:t>
      </w:r>
      <w:r w:rsidR="00A711E2">
        <w:t>cobar</w:t>
      </w:r>
      <w:r w:rsidR="00244607">
        <w:t xml:space="preserve">, 1995; </w:t>
      </w:r>
      <w:proofErr w:type="spellStart"/>
      <w:r w:rsidR="00A711E2">
        <w:t>Esteva</w:t>
      </w:r>
      <w:proofErr w:type="spellEnd"/>
      <w:r w:rsidR="00A711E2">
        <w:t xml:space="preserve"> 1992 and others in the volume edited by Sachs</w:t>
      </w:r>
      <w:r w:rsidR="00244607">
        <w:t>,</w:t>
      </w:r>
      <w:r w:rsidR="00A711E2">
        <w:t xml:space="preserve"> 1992).</w:t>
      </w:r>
    </w:p>
    <w:p w:rsidR="00E60E76" w:rsidRDefault="00FA462C" w:rsidP="001A67D8">
      <w:r>
        <w:t xml:space="preserve">While this first generation of </w:t>
      </w:r>
      <w:proofErr w:type="spellStart"/>
      <w:r>
        <w:t>postdevelopment</w:t>
      </w:r>
      <w:proofErr w:type="spellEnd"/>
      <w:r>
        <w:t xml:space="preserve"> thinkers were quite clear about the deficiencies of development</w:t>
      </w:r>
      <w:r w:rsidR="00A711E2">
        <w:t xml:space="preserve"> (</w:t>
      </w:r>
      <w:r w:rsidR="001D3577">
        <w:t>in terms of both discourses and material consequences</w:t>
      </w:r>
      <w:r w:rsidR="001D5E11">
        <w:t>)</w:t>
      </w:r>
      <w:r w:rsidR="00E60E76">
        <w:t>, they were rather less clear about offering alternatives (Morse</w:t>
      </w:r>
      <w:r w:rsidR="00244607">
        <w:t>,</w:t>
      </w:r>
      <w:r w:rsidR="00E60E76">
        <w:t xml:space="preserve"> 2008</w:t>
      </w:r>
      <w:r w:rsidR="00244607">
        <w:t>;</w:t>
      </w:r>
      <w:r w:rsidR="006954FC">
        <w:t xml:space="preserve"> </w:t>
      </w:r>
      <w:proofErr w:type="spellStart"/>
      <w:r w:rsidR="006954FC">
        <w:t>Pieterse</w:t>
      </w:r>
      <w:proofErr w:type="spellEnd"/>
      <w:r w:rsidR="00244607">
        <w:t>,</w:t>
      </w:r>
      <w:r w:rsidR="006954FC">
        <w:t xml:space="preserve"> 2010</w:t>
      </w:r>
      <w:r w:rsidR="00E60E76">
        <w:t xml:space="preserve">). The new generation of </w:t>
      </w:r>
      <w:proofErr w:type="spellStart"/>
      <w:r w:rsidR="00E60E76">
        <w:t>postdevelopment</w:t>
      </w:r>
      <w:proofErr w:type="spellEnd"/>
      <w:r w:rsidR="00E60E76">
        <w:t xml:space="preserve"> writing</w:t>
      </w:r>
      <w:r w:rsidR="00A711E2">
        <w:t xml:space="preserve"> however is moving </w:t>
      </w:r>
      <w:r w:rsidR="00E60E76">
        <w:t>into a mode of assembling,</w:t>
      </w:r>
      <w:r w:rsidR="00B665EE">
        <w:t xml:space="preserve"> that is,</w:t>
      </w:r>
      <w:r w:rsidR="00E60E76">
        <w:t xml:space="preserve"> of constructing real, workable alternative</w:t>
      </w:r>
      <w:r w:rsidR="001D3577">
        <w:t xml:space="preserve"> discourses and practices</w:t>
      </w:r>
      <w:r w:rsidR="00E60E76">
        <w:t xml:space="preserve">. As Katharine </w:t>
      </w:r>
      <w:proofErr w:type="spellStart"/>
      <w:r w:rsidR="00E60E76">
        <w:t>Mckinnon</w:t>
      </w:r>
      <w:proofErr w:type="spellEnd"/>
      <w:r w:rsidR="00E60E76">
        <w:t xml:space="preserve"> puts it in her take on </w:t>
      </w:r>
      <w:proofErr w:type="spellStart"/>
      <w:r w:rsidR="00E60E76">
        <w:t>postdevelopment</w:t>
      </w:r>
      <w:proofErr w:type="spellEnd"/>
      <w:r w:rsidR="00E60E76">
        <w:t>, we must work out:</w:t>
      </w:r>
    </w:p>
    <w:p w:rsidR="00E60E76" w:rsidRDefault="00E60E76" w:rsidP="00E60E76">
      <w:pPr>
        <w:pStyle w:val="Quote"/>
        <w:spacing w:line="480" w:lineRule="auto"/>
      </w:pPr>
      <w:r>
        <w:t xml:space="preserve">…how to continue a project of positive assistance and transformation – while being aware of the political complexities of development…[to] </w:t>
      </w:r>
      <w:r w:rsidRPr="002165BB">
        <w:t>propose a new way of undertaking development that is substantially different, which can acknowledge the pervasive politics of development and find ways to create change in spite of it</w:t>
      </w:r>
      <w:r>
        <w:t xml:space="preserve"> (</w:t>
      </w:r>
      <w:proofErr w:type="spellStart"/>
      <w:r>
        <w:t>Mckinnon</w:t>
      </w:r>
      <w:proofErr w:type="spellEnd"/>
      <w:r w:rsidR="00244607">
        <w:t>,</w:t>
      </w:r>
      <w:r>
        <w:t xml:space="preserve"> 2011: 3).</w:t>
      </w:r>
    </w:p>
    <w:p w:rsidR="00956ECA" w:rsidRDefault="00216B82" w:rsidP="001A67D8">
      <w:r>
        <w:lastRenderedPageBreak/>
        <w:t xml:space="preserve">The political complexities that </w:t>
      </w:r>
      <w:proofErr w:type="spellStart"/>
      <w:r>
        <w:t>Mckinnon</w:t>
      </w:r>
      <w:proofErr w:type="spellEnd"/>
      <w:r>
        <w:t xml:space="preserve"> speaks of create situations where there are multiple </w:t>
      </w:r>
      <w:r w:rsidR="00A711E2">
        <w:t xml:space="preserve">discursive and material </w:t>
      </w:r>
      <w:r>
        <w:t>realities simultaneously existing in one place</w:t>
      </w:r>
      <w:r w:rsidR="00956ECA">
        <w:t xml:space="preserve"> (Law</w:t>
      </w:r>
      <w:r w:rsidR="00244607">
        <w:t>,</w:t>
      </w:r>
      <w:r w:rsidR="00956ECA">
        <w:t xml:space="preserve"> 2004)</w:t>
      </w:r>
      <w:r>
        <w:t xml:space="preserve">. She argues development professionals must be conscious political actors, negotiating the multiple crosscurrents of possibility and power </w:t>
      </w:r>
      <w:r w:rsidR="00956ECA">
        <w:t>in their particular place of work, that is, working</w:t>
      </w:r>
      <w:r w:rsidR="00B665EE">
        <w:t xml:space="preserve"> both</w:t>
      </w:r>
      <w:r w:rsidR="001D5E11">
        <w:t xml:space="preserve"> discursively </w:t>
      </w:r>
      <w:r w:rsidR="001D5E11" w:rsidRPr="00D37C8F">
        <w:t>and</w:t>
      </w:r>
      <w:r w:rsidR="001D5E11" w:rsidRPr="00B665EE">
        <w:t xml:space="preserve"> </w:t>
      </w:r>
      <w:r w:rsidR="001D5E11">
        <w:t>materially</w:t>
      </w:r>
      <w:r w:rsidR="00956ECA">
        <w:t xml:space="preserve"> to make some realities more real and others less so. Likewise the </w:t>
      </w:r>
      <w:proofErr w:type="spellStart"/>
      <w:r w:rsidR="00956ECA">
        <w:t>postdevelopment</w:t>
      </w:r>
      <w:proofErr w:type="spellEnd"/>
      <w:r w:rsidR="00956ECA">
        <w:t xml:space="preserve"> researcher must consciously </w:t>
      </w:r>
      <w:r w:rsidR="00E60E76">
        <w:t xml:space="preserve">seek to amplify and promote ways of thinking and acting that enable </w:t>
      </w:r>
      <w:r w:rsidR="00956ECA">
        <w:t>emancipatory change to</w:t>
      </w:r>
      <w:r w:rsidR="00E60E76">
        <w:t xml:space="preserve"> flourish </w:t>
      </w:r>
      <w:r w:rsidR="00E60E76">
        <w:rPr>
          <w:i/>
        </w:rPr>
        <w:t>in spite of</w:t>
      </w:r>
      <w:r w:rsidR="00E60E76">
        <w:t xml:space="preserve"> the development industry (</w:t>
      </w:r>
      <w:proofErr w:type="spellStart"/>
      <w:r w:rsidR="00E60E76">
        <w:t>Dinerstein</w:t>
      </w:r>
      <w:proofErr w:type="spellEnd"/>
      <w:r w:rsidR="00E60E76">
        <w:t xml:space="preserve"> and </w:t>
      </w:r>
      <w:proofErr w:type="spellStart"/>
      <w:r w:rsidR="00E60E76">
        <w:t>Deneulin</w:t>
      </w:r>
      <w:proofErr w:type="spellEnd"/>
      <w:r w:rsidR="00244607">
        <w:t>,</w:t>
      </w:r>
      <w:r w:rsidR="00E60E76">
        <w:t xml:space="preserve"> 2012; Gibson-Graham</w:t>
      </w:r>
      <w:r w:rsidR="00244607">
        <w:t>,</w:t>
      </w:r>
      <w:r w:rsidR="00E60E76">
        <w:t xml:space="preserve"> 2005; McGregor 2009; de Sousa Santos</w:t>
      </w:r>
      <w:r w:rsidR="00244607">
        <w:t>,</w:t>
      </w:r>
      <w:r w:rsidR="00E60E76">
        <w:t xml:space="preserve"> 2004). </w:t>
      </w:r>
    </w:p>
    <w:p w:rsidR="00E60E76" w:rsidRPr="00D34C51" w:rsidRDefault="00E60E76" w:rsidP="001A67D8">
      <w:r>
        <w:t>This is something quite different from the paradigm and project of ‘alternative development’,</w:t>
      </w:r>
      <w:r w:rsidR="001D5E11">
        <w:t xml:space="preserve"> where the </w:t>
      </w:r>
      <w:r w:rsidR="001D5E11" w:rsidRPr="00A711E2">
        <w:rPr>
          <w:i/>
        </w:rPr>
        <w:t>methods</w:t>
      </w:r>
      <w:r w:rsidR="001D5E11">
        <w:t xml:space="preserve"> of development are questioned rather than the whole project and discourse. Some </w:t>
      </w:r>
      <w:proofErr w:type="spellStart"/>
      <w:r w:rsidR="001D5E11">
        <w:t>postdevelopment</w:t>
      </w:r>
      <w:proofErr w:type="spellEnd"/>
      <w:r w:rsidR="001D5E11">
        <w:t xml:space="preserve"> authors have therefore called for </w:t>
      </w:r>
      <w:r>
        <w:t xml:space="preserve">‘alternatives </w:t>
      </w:r>
      <w:r>
        <w:rPr>
          <w:i/>
        </w:rPr>
        <w:t>to</w:t>
      </w:r>
      <w:r>
        <w:t xml:space="preserve"> development’ (McGregor</w:t>
      </w:r>
      <w:r w:rsidR="00244607">
        <w:t>,</w:t>
      </w:r>
      <w:r>
        <w:t xml:space="preserve"> 2009; Escobar, 2005).  By alternatives to development, </w:t>
      </w:r>
      <w:r w:rsidR="001D5E11">
        <w:t>they</w:t>
      </w:r>
      <w:r>
        <w:t xml:space="preserve"> mean</w:t>
      </w:r>
      <w:r w:rsidR="00036FA8">
        <w:t xml:space="preserve"> seeking to uncover the </w:t>
      </w:r>
      <w:r>
        <w:t xml:space="preserve">ways that change </w:t>
      </w:r>
      <w:r>
        <w:rPr>
          <w:i/>
        </w:rPr>
        <w:t xml:space="preserve">can </w:t>
      </w:r>
      <w:r>
        <w:t xml:space="preserve">happen, </w:t>
      </w:r>
      <w:r w:rsidR="00D34C51">
        <w:t xml:space="preserve">where health </w:t>
      </w:r>
      <w:r w:rsidR="00D34C51">
        <w:rPr>
          <w:i/>
        </w:rPr>
        <w:t>can</w:t>
      </w:r>
      <w:r w:rsidR="00D34C51">
        <w:t xml:space="preserve"> be improved, where extreme poverty and inequality </w:t>
      </w:r>
      <w:r w:rsidR="00D34C51">
        <w:rPr>
          <w:i/>
        </w:rPr>
        <w:t xml:space="preserve">can </w:t>
      </w:r>
      <w:r w:rsidR="00D34C51">
        <w:t xml:space="preserve">be addressed – but </w:t>
      </w:r>
      <w:r w:rsidR="00956ECA">
        <w:t>outside that</w:t>
      </w:r>
      <w:r w:rsidR="00D34C51">
        <w:t xml:space="preserve"> </w:t>
      </w:r>
      <w:r w:rsidR="00956ECA">
        <w:t xml:space="preserve">framework of </w:t>
      </w:r>
      <w:proofErr w:type="spellStart"/>
      <w:r w:rsidR="00956ECA">
        <w:t>developmentalist</w:t>
      </w:r>
      <w:proofErr w:type="spellEnd"/>
      <w:r w:rsidR="00956ECA">
        <w:t xml:space="preserve"> thinking</w:t>
      </w:r>
      <w:r w:rsidR="00D34C51">
        <w:t xml:space="preserve"> where the unstated assumption is that the material, economic and even bodily habits of the minority world are the goal. The </w:t>
      </w:r>
      <w:r w:rsidR="001D5E11">
        <w:t xml:space="preserve">idea is that </w:t>
      </w:r>
      <w:r w:rsidR="00995A76">
        <w:t xml:space="preserve">we work </w:t>
      </w:r>
      <w:r w:rsidR="00D34C51">
        <w:t>not as representative</w:t>
      </w:r>
      <w:r w:rsidR="00995A76">
        <w:t>s</w:t>
      </w:r>
      <w:r w:rsidR="00D34C51">
        <w:t xml:space="preserve"> of the ‘developed’ minority world, </w:t>
      </w:r>
      <w:r w:rsidR="00995A76">
        <w:t xml:space="preserve">who </w:t>
      </w:r>
      <w:r w:rsidR="00D34C51">
        <w:t xml:space="preserve">(apparently) have all the answers and can hand out </w:t>
      </w:r>
      <w:r w:rsidR="00FE594F">
        <w:t>appropriate</w:t>
      </w:r>
      <w:r w:rsidR="00956ECA">
        <w:t xml:space="preserve"> </w:t>
      </w:r>
      <w:r w:rsidR="00D34C51">
        <w:t>solution</w:t>
      </w:r>
      <w:r w:rsidR="00995A76">
        <w:t>s like lollies to children. R</w:t>
      </w:r>
      <w:r w:rsidR="00D34C51">
        <w:t>ather</w:t>
      </w:r>
      <w:r w:rsidR="00995A76">
        <w:t>, we approach social change</w:t>
      </w:r>
      <w:r w:rsidR="00D34C51">
        <w:t xml:space="preserve"> as </w:t>
      </w:r>
      <w:r w:rsidR="00D34C51">
        <w:rPr>
          <w:i/>
        </w:rPr>
        <w:t>co-worker</w:t>
      </w:r>
      <w:r w:rsidR="00995A76">
        <w:rPr>
          <w:i/>
        </w:rPr>
        <w:t>s</w:t>
      </w:r>
      <w:r w:rsidR="00D34C51">
        <w:t xml:space="preserve"> in change </w:t>
      </w:r>
      <w:r w:rsidR="00D34C51">
        <w:rPr>
          <w:i/>
        </w:rPr>
        <w:t>globally</w:t>
      </w:r>
      <w:r w:rsidR="00A711E2">
        <w:t>, in the knowledge that</w:t>
      </w:r>
      <w:r w:rsidR="00D34C51">
        <w:t xml:space="preserve"> in this era of anthropogenic environmental and climatic change, we can no longer maintain the fiction that the</w:t>
      </w:r>
      <w:r w:rsidR="00FE594F">
        <w:t xml:space="preserve"> lifestyles of the</w:t>
      </w:r>
      <w:r w:rsidR="00D34C51">
        <w:t xml:space="preserve"> minority world</w:t>
      </w:r>
      <w:r w:rsidR="00FE594F">
        <w:t xml:space="preserve"> are </w:t>
      </w:r>
      <w:r w:rsidR="00995A76">
        <w:t>reproducible</w:t>
      </w:r>
      <w:r w:rsidR="00D34C51">
        <w:t>.</w:t>
      </w:r>
      <w:r w:rsidR="00995A76">
        <w:t xml:space="preserve"> </w:t>
      </w:r>
      <w:r w:rsidR="00A711E2">
        <w:t>Social and material change is necessary all over the world.</w:t>
      </w:r>
    </w:p>
    <w:p w:rsidR="007F4FAF" w:rsidRDefault="00D34C51" w:rsidP="001A67D8">
      <w:r>
        <w:t xml:space="preserve">What would this ‘co-working for change’ look like with regards to water, hygiene and sanitation? </w:t>
      </w:r>
      <w:r w:rsidR="00A711E2">
        <w:t>One option</w:t>
      </w:r>
      <w:r w:rsidR="00D1016E">
        <w:t xml:space="preserve"> generally</w:t>
      </w:r>
      <w:r w:rsidR="00A711E2">
        <w:t xml:space="preserve"> favoured by </w:t>
      </w:r>
      <w:proofErr w:type="spellStart"/>
      <w:r w:rsidR="00A711E2">
        <w:t>postdevelopment</w:t>
      </w:r>
      <w:proofErr w:type="spellEnd"/>
      <w:r w:rsidR="00A711E2">
        <w:t xml:space="preserve"> writers is large scale people’s movements for change, beginning in the global south and spreading (Escobar</w:t>
      </w:r>
      <w:r w:rsidR="00244607">
        <w:t>,</w:t>
      </w:r>
      <w:r w:rsidR="00D1016E">
        <w:t xml:space="preserve"> 1992</w:t>
      </w:r>
      <w:r w:rsidR="00A711E2">
        <w:t>).</w:t>
      </w:r>
      <w:r w:rsidR="00D1016E">
        <w:t xml:space="preserve"> More recently, small scale discursive interventions have worked to facilitate projects of rethinking economies </w:t>
      </w:r>
      <w:r w:rsidR="00D25C34">
        <w:t xml:space="preserve">in Australia, the </w:t>
      </w:r>
      <w:proofErr w:type="spellStart"/>
      <w:r w:rsidR="00D25C34">
        <w:t>Phillipines</w:t>
      </w:r>
      <w:proofErr w:type="spellEnd"/>
      <w:r w:rsidR="00D25C34">
        <w:t xml:space="preserve"> and Melanesia </w:t>
      </w:r>
      <w:r w:rsidR="00D1016E">
        <w:t>(</w:t>
      </w:r>
      <w:r w:rsidR="00CA477A">
        <w:t>Cahill</w:t>
      </w:r>
      <w:r w:rsidR="00244607">
        <w:t>,</w:t>
      </w:r>
      <w:r w:rsidR="00CA477A">
        <w:t xml:space="preserve"> 2008; Carnegie </w:t>
      </w:r>
      <w:r w:rsidR="00CA477A">
        <w:rPr>
          <w:i/>
        </w:rPr>
        <w:t>et al.</w:t>
      </w:r>
      <w:r w:rsidR="00244607">
        <w:rPr>
          <w:i/>
        </w:rPr>
        <w:t>,</w:t>
      </w:r>
      <w:r w:rsidR="00CA477A">
        <w:rPr>
          <w:i/>
        </w:rPr>
        <w:t xml:space="preserve"> </w:t>
      </w:r>
      <w:r w:rsidR="00CA477A">
        <w:t xml:space="preserve">2012; </w:t>
      </w:r>
      <w:r w:rsidR="00D1016E">
        <w:t>Gibson-Graham</w:t>
      </w:r>
      <w:r w:rsidR="00244607">
        <w:t xml:space="preserve">, 2005; Gibson-Graham, </w:t>
      </w:r>
      <w:r w:rsidR="00CA477A">
        <w:t>2006).</w:t>
      </w:r>
      <w:r w:rsidR="00D25C34">
        <w:t xml:space="preserve"> When researching </w:t>
      </w:r>
      <w:r w:rsidR="00065848">
        <w:t>hygiene and sanitation</w:t>
      </w:r>
      <w:r w:rsidR="00D25C34">
        <w:t>, however, the added difficulty in collaborating for change</w:t>
      </w:r>
      <w:r w:rsidR="00065848">
        <w:t xml:space="preserve"> is our ow</w:t>
      </w:r>
      <w:r w:rsidR="00D25C34">
        <w:t>n embodied realities of hygiene. These</w:t>
      </w:r>
      <w:r w:rsidR="00065848">
        <w:t xml:space="preserve"> beliefs and practices and habits have been embedded and embodied in our daily routine since infanthood. These have </w:t>
      </w:r>
      <w:r w:rsidR="00065848">
        <w:lastRenderedPageBreak/>
        <w:t>been so habituated and embodied in our personhood itself (Lei</w:t>
      </w:r>
      <w:r w:rsidR="00244607">
        <w:t>,</w:t>
      </w:r>
      <w:r w:rsidR="00065848">
        <w:t xml:space="preserve"> 2010</w:t>
      </w:r>
      <w:r w:rsidR="007F4FAF">
        <w:t xml:space="preserve">, </w:t>
      </w:r>
      <w:proofErr w:type="spellStart"/>
      <w:r w:rsidR="007F4FAF">
        <w:t>Longhurst</w:t>
      </w:r>
      <w:proofErr w:type="spellEnd"/>
      <w:r w:rsidR="00244607">
        <w:t>,</w:t>
      </w:r>
      <w:r w:rsidR="007F4FAF">
        <w:t xml:space="preserve"> 2008</w:t>
      </w:r>
      <w:r w:rsidR="00065848">
        <w:t xml:space="preserve">) </w:t>
      </w:r>
      <w:r w:rsidR="003C77D3">
        <w:t>that we</w:t>
      </w:r>
      <w:r w:rsidR="00CA477A">
        <w:t xml:space="preserve"> may</w:t>
      </w:r>
      <w:r w:rsidR="003C77D3">
        <w:t xml:space="preserve"> have difficulty imagining that they may not be transferable or universal. </w:t>
      </w:r>
      <w:r w:rsidR="00FE594F">
        <w:t xml:space="preserve">But </w:t>
      </w:r>
      <w:r w:rsidR="003C77D3">
        <w:t xml:space="preserve">indeed, </w:t>
      </w:r>
      <w:r w:rsidR="00FE594F">
        <w:t>hygiene and sanitation, like many other concepts central to development practice, are situated in their own historical and geographical contexts.</w:t>
      </w:r>
      <w:r w:rsidR="00694613">
        <w:t xml:space="preserve"> </w:t>
      </w:r>
      <w:r w:rsidR="00CA477A">
        <w:t>Each co-worker</w:t>
      </w:r>
      <w:r w:rsidR="00694613">
        <w:t xml:space="preserve"> in change need</w:t>
      </w:r>
      <w:r w:rsidR="00CA477A">
        <w:t>s</w:t>
      </w:r>
      <w:r w:rsidR="00694613">
        <w:t xml:space="preserve"> to be open to the possibility that their embodied reality of hygiene is not the only one</w:t>
      </w:r>
      <w:r w:rsidR="005A2430">
        <w:t>, no</w:t>
      </w:r>
      <w:r w:rsidR="00995A76">
        <w:t>r even the best one necessarily given our planetary limitations.</w:t>
      </w:r>
      <w:r w:rsidR="005A2430">
        <w:t xml:space="preserve"> </w:t>
      </w:r>
    </w:p>
    <w:p w:rsidR="00FE594F" w:rsidRDefault="00CA477A" w:rsidP="001A67D8">
      <w:r>
        <w:t>This paper seeks to open up the way for co-working in the area of hygiene and sanitation through defining hygiene more broadly. For those of us from English-speaking backgrounds, i</w:t>
      </w:r>
      <w:r w:rsidR="005A2430">
        <w:t>t helps to remember that t</w:t>
      </w:r>
      <w:r w:rsidR="003C77D3">
        <w:t xml:space="preserve">he </w:t>
      </w:r>
      <w:r>
        <w:t xml:space="preserve">English </w:t>
      </w:r>
      <w:r w:rsidR="003C77D3">
        <w:t>word ‘h</w:t>
      </w:r>
      <w:r w:rsidR="00BB2BEA">
        <w:t>ygiene</w:t>
      </w:r>
      <w:r w:rsidR="003C77D3">
        <w:t>’</w:t>
      </w:r>
      <w:r w:rsidR="00BB2BEA">
        <w:t xml:space="preserve"> has historically had a much broader meaning than mere avoidance of germs</w:t>
      </w:r>
      <w:r w:rsidR="00311E94">
        <w:t xml:space="preserve"> or disease</w:t>
      </w:r>
      <w:r w:rsidR="00BB2BEA">
        <w:t>. The Greek origins of the word translate as ‘the art of health’</w:t>
      </w:r>
      <w:r w:rsidR="00311E94">
        <w:t xml:space="preserve"> (Oxford English Dictionary</w:t>
      </w:r>
      <w:r w:rsidR="00244607">
        <w:t>,</w:t>
      </w:r>
      <w:r w:rsidR="00311E94">
        <w:t xml:space="preserve"> 2012)</w:t>
      </w:r>
      <w:r w:rsidR="00BB2BEA">
        <w:t>,</w:t>
      </w:r>
      <w:r w:rsidR="00311E94">
        <w:t xml:space="preserve"> and what this art involves has evolved over time</w:t>
      </w:r>
      <w:r w:rsidR="00D376EC">
        <w:t xml:space="preserve">. </w:t>
      </w:r>
      <w:r w:rsidR="00311E94">
        <w:t>While healthful practices to stimulate digestion, immune responses and the like were once common to European hygiene</w:t>
      </w:r>
      <w:r w:rsidR="00D376EC">
        <w:t xml:space="preserve"> (Smith</w:t>
      </w:r>
      <w:r w:rsidR="00244607">
        <w:t>,</w:t>
      </w:r>
      <w:r w:rsidR="00D376EC">
        <w:t xml:space="preserve"> 2007)</w:t>
      </w:r>
      <w:r w:rsidR="00311E94">
        <w:t>, since the discovery of germs things have become rather more focused</w:t>
      </w:r>
      <w:r w:rsidR="00D376EC">
        <w:t xml:space="preserve"> (</w:t>
      </w:r>
      <w:proofErr w:type="spellStart"/>
      <w:r w:rsidR="00D376EC">
        <w:t>Rogaski</w:t>
      </w:r>
      <w:proofErr w:type="spellEnd"/>
      <w:r w:rsidR="00244607">
        <w:t>,</w:t>
      </w:r>
      <w:r w:rsidR="00D376EC">
        <w:t xml:space="preserve"> 2004)</w:t>
      </w:r>
      <w:r w:rsidR="00311E94">
        <w:t xml:space="preserve">. </w:t>
      </w:r>
      <w:r w:rsidR="003C77D3">
        <w:t>The concept also has complex and situated histories in other languages</w:t>
      </w:r>
      <w:r>
        <w:t xml:space="preserve"> </w:t>
      </w:r>
      <w:r w:rsidR="009D70A1">
        <w:t xml:space="preserve">and </w:t>
      </w:r>
      <w:r>
        <w:t>places</w:t>
      </w:r>
      <w:r w:rsidR="003C77D3">
        <w:t xml:space="preserve">. </w:t>
      </w:r>
      <w:r w:rsidR="00D376EC">
        <w:t xml:space="preserve">The Chinese word </w:t>
      </w:r>
      <w:proofErr w:type="spellStart"/>
      <w:r w:rsidR="00D376EC" w:rsidRPr="00D376EC">
        <w:rPr>
          <w:i/>
        </w:rPr>
        <w:t>weisheng</w:t>
      </w:r>
      <w:proofErr w:type="spellEnd"/>
      <w:r w:rsidR="00D376EC">
        <w:t xml:space="preserve"> or ‘hygiene’ translates literally as ‘guarding life’. Chinese hygiene has also been much broader than the mere avoidance of germs or disease – while these practices are also present, they work alongside older traditions </w:t>
      </w:r>
      <w:r w:rsidR="00FE594F">
        <w:t>in keeping health:</w:t>
      </w:r>
      <w:r w:rsidR="00D376EC">
        <w:t xml:space="preserve"> balancing </w:t>
      </w:r>
      <w:r w:rsidR="00D376EC">
        <w:rPr>
          <w:i/>
        </w:rPr>
        <w:t>yin</w:t>
      </w:r>
      <w:r w:rsidR="00D376EC">
        <w:t xml:space="preserve"> and </w:t>
      </w:r>
      <w:r w:rsidR="00D376EC">
        <w:rPr>
          <w:i/>
        </w:rPr>
        <w:t>yang</w:t>
      </w:r>
      <w:r w:rsidR="00D376EC">
        <w:t xml:space="preserve"> and </w:t>
      </w:r>
      <w:r w:rsidR="00FE594F">
        <w:t xml:space="preserve">managing transitions between </w:t>
      </w:r>
      <w:r w:rsidR="00D376EC">
        <w:t>the five phases</w:t>
      </w:r>
      <w:r w:rsidR="00FE594F">
        <w:t xml:space="preserve"> among other things</w:t>
      </w:r>
      <w:r w:rsidR="00D376EC">
        <w:t xml:space="preserve"> (Lei</w:t>
      </w:r>
      <w:r w:rsidR="00244607">
        <w:t>,</w:t>
      </w:r>
      <w:r w:rsidR="00D376EC">
        <w:t xml:space="preserve"> 2009; Men and </w:t>
      </w:r>
      <w:proofErr w:type="spellStart"/>
      <w:r w:rsidR="00D376EC">
        <w:t>Guo</w:t>
      </w:r>
      <w:proofErr w:type="spellEnd"/>
      <w:r w:rsidR="00244607">
        <w:t>,</w:t>
      </w:r>
      <w:r w:rsidR="00D376EC">
        <w:t xml:space="preserve"> 2010). </w:t>
      </w:r>
      <w:r w:rsidR="00A54D61">
        <w:t xml:space="preserve">It therefore makes sense that broader hygiene assemblages – the </w:t>
      </w:r>
      <w:proofErr w:type="spellStart"/>
      <w:r w:rsidR="00A54D61">
        <w:t>socialities</w:t>
      </w:r>
      <w:proofErr w:type="spellEnd"/>
      <w:r w:rsidR="00A54D61">
        <w:t xml:space="preserve">, </w:t>
      </w:r>
      <w:proofErr w:type="spellStart"/>
      <w:r w:rsidR="00A54D61">
        <w:t>spatialities</w:t>
      </w:r>
      <w:proofErr w:type="spellEnd"/>
      <w:r w:rsidR="00A54D61">
        <w:t xml:space="preserve"> and </w:t>
      </w:r>
      <w:proofErr w:type="spellStart"/>
      <w:r w:rsidR="00A54D61">
        <w:t>materialities</w:t>
      </w:r>
      <w:proofErr w:type="spellEnd"/>
      <w:r w:rsidR="00A54D61">
        <w:t xml:space="preserve"> that help to keep hygiene – might look quite different in China. </w:t>
      </w:r>
    </w:p>
    <w:p w:rsidR="003C77D3" w:rsidRDefault="005A2430" w:rsidP="0098100C">
      <w:r>
        <w:t>My proposal is that a</w:t>
      </w:r>
      <w:r w:rsidR="00A54D61">
        <w:t xml:space="preserve"> </w:t>
      </w:r>
      <w:proofErr w:type="spellStart"/>
      <w:r w:rsidR="00A54D61">
        <w:t>postdevelopment</w:t>
      </w:r>
      <w:proofErr w:type="spellEnd"/>
      <w:r w:rsidR="00A54D61">
        <w:t xml:space="preserve"> project of hygiene and sanitation would look for this multiplicity and diversity, rather than jumping in with preconceived ideas about what hygiene and sanitation ‘ought’</w:t>
      </w:r>
      <w:r w:rsidR="00FE594F">
        <w:t xml:space="preserve"> to look like and measuring how far </w:t>
      </w:r>
      <w:r w:rsidR="0098100C">
        <w:t>a place is from achieving this standard.</w:t>
      </w:r>
      <w:r w:rsidR="00A54D61">
        <w:t xml:space="preserve"> </w:t>
      </w:r>
      <w:r w:rsidR="00CA477A">
        <w:t xml:space="preserve">I call this ‘starting with what is there’, echoing Gibson-Graham’s call for </w:t>
      </w:r>
      <w:r w:rsidR="00244607">
        <w:t xml:space="preserve">a </w:t>
      </w:r>
      <w:proofErr w:type="spellStart"/>
      <w:r w:rsidR="00244607">
        <w:t>postcapitalist</w:t>
      </w:r>
      <w:proofErr w:type="spellEnd"/>
      <w:r w:rsidR="00244607">
        <w:t xml:space="preserve"> politics that </w:t>
      </w:r>
      <w:r w:rsidR="00CA53AC">
        <w:t>“</w:t>
      </w:r>
      <w:r w:rsidR="00244607">
        <w:t>starts where you are</w:t>
      </w:r>
      <w:r w:rsidR="00CA53AC">
        <w:t>”</w:t>
      </w:r>
      <w:r w:rsidR="00442D2B">
        <w:t xml:space="preserve"> </w:t>
      </w:r>
      <w:r w:rsidR="009D70A1">
        <w:t xml:space="preserve">through recognising </w:t>
      </w:r>
      <w:r w:rsidR="00442D2B">
        <w:t>diverse economic practices</w:t>
      </w:r>
      <w:r w:rsidR="00CA477A">
        <w:t xml:space="preserve"> </w:t>
      </w:r>
      <w:r w:rsidR="009D70A1">
        <w:t xml:space="preserve">already happening around us </w:t>
      </w:r>
      <w:r w:rsidR="00CA477A">
        <w:t xml:space="preserve">(2006). </w:t>
      </w:r>
      <w:r w:rsidR="00442D2B">
        <w:t xml:space="preserve">A </w:t>
      </w:r>
      <w:proofErr w:type="spellStart"/>
      <w:r w:rsidR="00442D2B">
        <w:t>postdevelopment</w:t>
      </w:r>
      <w:proofErr w:type="spellEnd"/>
      <w:r w:rsidR="00442D2B">
        <w:t xml:space="preserve"> project of hygiene and sanitation would also look for the multiple possible futures present in the current multiple realities</w:t>
      </w:r>
      <w:r w:rsidR="00723D9D">
        <w:t xml:space="preserve"> we have started with</w:t>
      </w:r>
      <w:r w:rsidR="00442D2B">
        <w:t xml:space="preserve">. </w:t>
      </w:r>
      <w:r>
        <w:t xml:space="preserve">It would </w:t>
      </w:r>
      <w:r w:rsidR="00442D2B">
        <w:t xml:space="preserve">especially </w:t>
      </w:r>
      <w:r>
        <w:t xml:space="preserve">be open to the possibility that </w:t>
      </w:r>
      <w:r w:rsidR="00442D2B">
        <w:t xml:space="preserve">one or some of </w:t>
      </w:r>
      <w:r>
        <w:t xml:space="preserve">these hygiene </w:t>
      </w:r>
      <w:r w:rsidR="00442D2B">
        <w:t>realities</w:t>
      </w:r>
      <w:r>
        <w:t xml:space="preserve"> may </w:t>
      </w:r>
      <w:r w:rsidR="00723D9D">
        <w:t xml:space="preserve">in all </w:t>
      </w:r>
      <w:proofErr w:type="spellStart"/>
      <w:r w:rsidR="00723D9D">
        <w:t>likelhood</w:t>
      </w:r>
      <w:proofErr w:type="spellEnd"/>
      <w:r>
        <w:t xml:space="preserve"> have something to </w:t>
      </w:r>
      <w:r w:rsidR="00442D2B">
        <w:t>offer</w:t>
      </w:r>
      <w:r>
        <w:t xml:space="preserve"> the minority world.</w:t>
      </w:r>
      <w:r w:rsidR="00CA477A">
        <w:t xml:space="preserve"> </w:t>
      </w:r>
      <w:r w:rsidR="0098100C">
        <w:t>In the remainder of this article</w:t>
      </w:r>
      <w:r w:rsidR="009D70A1">
        <w:t>,</w:t>
      </w:r>
      <w:r w:rsidR="0098100C">
        <w:t xml:space="preserve"> </w:t>
      </w:r>
      <w:r w:rsidR="00694613">
        <w:t xml:space="preserve">I </w:t>
      </w:r>
      <w:r w:rsidR="00CA53AC">
        <w:t xml:space="preserve">develop </w:t>
      </w:r>
      <w:r w:rsidR="00CA53AC">
        <w:lastRenderedPageBreak/>
        <w:t>these</w:t>
      </w:r>
      <w:r w:rsidR="00694613">
        <w:t xml:space="preserve"> </w:t>
      </w:r>
      <w:r>
        <w:t xml:space="preserve">normative guidelines for </w:t>
      </w:r>
      <w:r w:rsidR="0098100C">
        <w:t xml:space="preserve">‘doing </w:t>
      </w:r>
      <w:proofErr w:type="spellStart"/>
      <w:r w:rsidR="0098100C">
        <w:t>postdevelopment</w:t>
      </w:r>
      <w:proofErr w:type="spellEnd"/>
      <w:r w:rsidR="0098100C">
        <w:t xml:space="preserve"> development’</w:t>
      </w:r>
      <w:r w:rsidR="00CA53AC">
        <w:t xml:space="preserve"> through a case study of hygiene and sanitation in </w:t>
      </w:r>
      <w:r w:rsidR="009D70A1">
        <w:t>Qinghai Province of northwest China</w:t>
      </w:r>
      <w:r w:rsidR="0098100C">
        <w:t>. These guidelines do not emerge from my expertise in WASH</w:t>
      </w:r>
      <w:r w:rsidR="00694613">
        <w:t>, epidemiology</w:t>
      </w:r>
      <w:r w:rsidR="0098100C">
        <w:t xml:space="preserve"> or development projects, but as a researcher who has </w:t>
      </w:r>
      <w:r w:rsidR="00694613">
        <w:t xml:space="preserve">sought </w:t>
      </w:r>
      <w:r w:rsidR="0098100C">
        <w:t xml:space="preserve">to understand how </w:t>
      </w:r>
      <w:r w:rsidR="00694613">
        <w:t xml:space="preserve">the </w:t>
      </w:r>
      <w:r w:rsidR="0098100C">
        <w:t xml:space="preserve">particular </w:t>
      </w:r>
      <w:proofErr w:type="spellStart"/>
      <w:r w:rsidR="0098100C">
        <w:t>socialities</w:t>
      </w:r>
      <w:proofErr w:type="spellEnd"/>
      <w:r w:rsidR="0098100C">
        <w:t xml:space="preserve">, </w:t>
      </w:r>
      <w:proofErr w:type="spellStart"/>
      <w:r w:rsidR="0098100C">
        <w:t>materialities</w:t>
      </w:r>
      <w:proofErr w:type="spellEnd"/>
      <w:r w:rsidR="0098100C">
        <w:t xml:space="preserve"> and </w:t>
      </w:r>
      <w:proofErr w:type="spellStart"/>
      <w:r w:rsidR="0098100C">
        <w:t>spatialities</w:t>
      </w:r>
      <w:proofErr w:type="spellEnd"/>
      <w:r w:rsidR="0098100C">
        <w:t xml:space="preserve"> of </w:t>
      </w:r>
      <w:r w:rsidR="003C77D3">
        <w:t xml:space="preserve">one place </w:t>
      </w:r>
      <w:r w:rsidR="0098100C">
        <w:t>come together in a particular</w:t>
      </w:r>
      <w:r w:rsidR="00694613">
        <w:t xml:space="preserve"> </w:t>
      </w:r>
      <w:r w:rsidR="0098100C">
        <w:t>hygiene assemblage</w:t>
      </w:r>
      <w:r w:rsidR="00694613">
        <w:t xml:space="preserve"> that may be no better or worse than what I am accustomed to elsewhere</w:t>
      </w:r>
      <w:r w:rsidR="0098100C">
        <w:t xml:space="preserve">. </w:t>
      </w:r>
    </w:p>
    <w:p w:rsidR="00C67EA4" w:rsidRDefault="00C67EA4" w:rsidP="00C67EA4">
      <w:pPr>
        <w:pStyle w:val="Heading2"/>
      </w:pPr>
      <w:r>
        <w:t>STARTING WITH WHAT IS THERE</w:t>
      </w:r>
    </w:p>
    <w:p w:rsidR="00FA3931" w:rsidRDefault="00C67EA4" w:rsidP="005937D0">
      <w:r>
        <w:t xml:space="preserve">I became interested in hygiene and sanitation through my ethnographic research with women in Qinghai Province, China. </w:t>
      </w:r>
      <w:r w:rsidR="00694613">
        <w:t>The ethnographic method is used to gather rich, holistic, descriptive, qualitative data and is traditionally used by anthropologists to understand cultures different from their own. It was developed in small rural village or tribal settings, but in recent decades has been applied to urban and even global settings (Tsing</w:t>
      </w:r>
      <w:r w:rsidR="00CA53AC">
        <w:t>,</w:t>
      </w:r>
      <w:r w:rsidR="00694613">
        <w:t xml:space="preserve"> 2005). Ethnographers frequently use their embodied senses </w:t>
      </w:r>
      <w:r w:rsidR="001A2013">
        <w:t xml:space="preserve">and emotions </w:t>
      </w:r>
      <w:r w:rsidR="00694613">
        <w:t>to reflexively gather information and understanding, and it is an ideal method to research hygiene and sanitation from a qualitative, appreciative perspective.</w:t>
      </w:r>
      <w:r w:rsidR="005A2430">
        <w:t xml:space="preserve"> </w:t>
      </w:r>
    </w:p>
    <w:p w:rsidR="00D34C51" w:rsidRDefault="00D94FD6" w:rsidP="005937D0">
      <w:r>
        <w:t>My</w:t>
      </w:r>
      <w:r w:rsidR="005A2430">
        <w:t xml:space="preserve"> ethnographic</w:t>
      </w:r>
      <w:r>
        <w:t xml:space="preserve"> fieldwork was conducted over three years between 2006 and 2009, and involved living and working in </w:t>
      </w:r>
      <w:r w:rsidR="009D70A1">
        <w:t xml:space="preserve">Qinghai’s provincial capital of </w:t>
      </w:r>
      <w:r>
        <w:t>Xining</w:t>
      </w:r>
      <w:r w:rsidR="009D70A1">
        <w:t>,</w:t>
      </w:r>
      <w:r>
        <w:t xml:space="preserve"> for extended periods of time (between three and nine months), with short trips to outlying country towns and villages. I spent time</w:t>
      </w:r>
      <w:r w:rsidR="004F4176">
        <w:t xml:space="preserve"> chatting in Mandarin</w:t>
      </w:r>
      <w:r>
        <w:t xml:space="preserve"> with mothers from a variety of ethnic and economic backgrounds: Hui (Chinese Muslim), </w:t>
      </w:r>
      <w:proofErr w:type="spellStart"/>
      <w:r>
        <w:t>Salar</w:t>
      </w:r>
      <w:proofErr w:type="spellEnd"/>
      <w:r>
        <w:t xml:space="preserve"> (another Muslim ethnic group), Tibetan, and Han Chinese rural migrants.</w:t>
      </w:r>
      <w:r w:rsidR="00723D9D">
        <w:t xml:space="preserve"> Living conditions included new apartments with full internal bathrooms, old-style apartments with internal squat toilets but often no showers, </w:t>
      </w:r>
      <w:proofErr w:type="spellStart"/>
      <w:r w:rsidR="00723D9D">
        <w:rPr>
          <w:i/>
        </w:rPr>
        <w:t>pingfang</w:t>
      </w:r>
      <w:proofErr w:type="spellEnd"/>
      <w:r w:rsidR="00723D9D">
        <w:t xml:space="preserve"> traditional housing with communal facilities (for extended families or tenants), and families living in shops with running water but no toilet.</w:t>
      </w:r>
      <w:r w:rsidR="00C67EA4">
        <w:t xml:space="preserve"> </w:t>
      </w:r>
      <w:r>
        <w:t>Among other aspects of their everyday lives, I began research</w:t>
      </w:r>
      <w:r w:rsidR="0098100C">
        <w:t>ing</w:t>
      </w:r>
      <w:r>
        <w:t xml:space="preserve"> the fascinating practice of infant toileting known colloquially as </w:t>
      </w:r>
      <w:proofErr w:type="spellStart"/>
      <w:r>
        <w:rPr>
          <w:i/>
        </w:rPr>
        <w:t>baniao</w:t>
      </w:r>
      <w:proofErr w:type="spellEnd"/>
      <w:r w:rsidR="00F35B99">
        <w:t>, whereby babies are ‘held out’ to urinate through a split in their pants</w:t>
      </w:r>
      <w:r>
        <w:t>.</w:t>
      </w:r>
      <w:r>
        <w:rPr>
          <w:rStyle w:val="EndnoteReference"/>
        </w:rPr>
        <w:endnoteReference w:id="4"/>
      </w:r>
      <w:r>
        <w:t xml:space="preserve"> </w:t>
      </w:r>
      <w:r w:rsidR="009E744C">
        <w:t xml:space="preserve">Along with trying out </w:t>
      </w:r>
      <w:proofErr w:type="spellStart"/>
      <w:r w:rsidR="009E744C">
        <w:rPr>
          <w:i/>
        </w:rPr>
        <w:t>baniao</w:t>
      </w:r>
      <w:proofErr w:type="spellEnd"/>
      <w:r w:rsidR="009E744C">
        <w:rPr>
          <w:i/>
        </w:rPr>
        <w:t xml:space="preserve"> </w:t>
      </w:r>
      <w:r w:rsidR="009E744C">
        <w:t>with my own baby in the field in 2007</w:t>
      </w:r>
      <w:r w:rsidR="005A2430">
        <w:t xml:space="preserve"> (</w:t>
      </w:r>
      <w:r w:rsidR="005A2430" w:rsidRPr="00D37C8F">
        <w:t>Dombroski</w:t>
      </w:r>
      <w:r w:rsidR="00CA53AC" w:rsidRPr="00D37C8F">
        <w:t>, 2011a;</w:t>
      </w:r>
      <w:r w:rsidR="005A2430" w:rsidRPr="00D37C8F">
        <w:t xml:space="preserve"> </w:t>
      </w:r>
      <w:r w:rsidR="00CA53AC" w:rsidRPr="00D37C8F">
        <w:t>Dombroski,</w:t>
      </w:r>
      <w:r w:rsidR="00CA53AC">
        <w:t xml:space="preserve"> </w:t>
      </w:r>
      <w:r w:rsidR="005A2430">
        <w:t>2011b)</w:t>
      </w:r>
      <w:r w:rsidR="009E744C">
        <w:t xml:space="preserve">, I also conducted 25 recorded interviews in 2009, </w:t>
      </w:r>
      <w:r w:rsidR="005A2430">
        <w:t xml:space="preserve">in which </w:t>
      </w:r>
      <w:proofErr w:type="spellStart"/>
      <w:r w:rsidR="009E744C">
        <w:rPr>
          <w:i/>
        </w:rPr>
        <w:t>baniao</w:t>
      </w:r>
      <w:proofErr w:type="spellEnd"/>
      <w:r w:rsidR="009E744C">
        <w:rPr>
          <w:i/>
        </w:rPr>
        <w:t xml:space="preserve"> </w:t>
      </w:r>
      <w:r w:rsidR="005A2430">
        <w:t>and home hygiene were</w:t>
      </w:r>
      <w:r w:rsidR="009E744C">
        <w:t xml:space="preserve"> key </w:t>
      </w:r>
      <w:r w:rsidR="00FA3931">
        <w:t>strands of discussion</w:t>
      </w:r>
      <w:r w:rsidR="009E744C">
        <w:t>.</w:t>
      </w:r>
      <w:r w:rsidR="009E744C">
        <w:rPr>
          <w:rStyle w:val="EndnoteReference"/>
        </w:rPr>
        <w:endnoteReference w:id="5"/>
      </w:r>
      <w:r w:rsidR="009E744C">
        <w:t xml:space="preserve"> </w:t>
      </w:r>
      <w:r w:rsidR="00FA3931">
        <w:t>It wa</w:t>
      </w:r>
      <w:r>
        <w:t>s through</w:t>
      </w:r>
      <w:r w:rsidR="00FA3931">
        <w:t xml:space="preserve"> detailed</w:t>
      </w:r>
      <w:r>
        <w:t xml:space="preserve"> research into </w:t>
      </w:r>
      <w:proofErr w:type="spellStart"/>
      <w:r w:rsidR="00FA3931">
        <w:rPr>
          <w:i/>
        </w:rPr>
        <w:t>baniao</w:t>
      </w:r>
      <w:proofErr w:type="spellEnd"/>
      <w:r w:rsidR="009E744C">
        <w:t xml:space="preserve"> infant hygiene</w:t>
      </w:r>
      <w:r>
        <w:t xml:space="preserve"> that I became deeply familiar with the </w:t>
      </w:r>
      <w:r w:rsidR="0098100C">
        <w:t xml:space="preserve">broader hygiene assemblages </w:t>
      </w:r>
      <w:r>
        <w:t xml:space="preserve">present in this </w:t>
      </w:r>
      <w:r w:rsidR="009D70A1">
        <w:t>part ‘out of the way’ part of China</w:t>
      </w:r>
      <w:r>
        <w:t>.</w:t>
      </w:r>
    </w:p>
    <w:p w:rsidR="00FA3931" w:rsidRDefault="00FA3931" w:rsidP="00FA3931">
      <w:r>
        <w:lastRenderedPageBreak/>
        <w:t>I have already stated that t</w:t>
      </w:r>
      <w:r w:rsidR="00694613">
        <w:t xml:space="preserve">he starting point in any </w:t>
      </w:r>
      <w:proofErr w:type="spellStart"/>
      <w:r w:rsidR="00694613">
        <w:t>postdevelopment</w:t>
      </w:r>
      <w:proofErr w:type="spellEnd"/>
      <w:r w:rsidR="00694613">
        <w:t xml:space="preserve"> project </w:t>
      </w:r>
      <w:r>
        <w:t xml:space="preserve">of hygiene and sanitation </w:t>
      </w:r>
      <w:r w:rsidR="00694613">
        <w:t xml:space="preserve">should be detailed collaborative research in to what is </w:t>
      </w:r>
      <w:r w:rsidR="00694613">
        <w:rPr>
          <w:i/>
        </w:rPr>
        <w:t>already</w:t>
      </w:r>
      <w:r w:rsidR="00694613">
        <w:t xml:space="preserve"> there. I do not mean collecting statistics on toilets and water supply, but grounded, rich description based on attempting to understand how hygiene and sanitation </w:t>
      </w:r>
      <w:r w:rsidR="00694613" w:rsidRPr="00FA3931">
        <w:rPr>
          <w:i/>
        </w:rPr>
        <w:t>already work</w:t>
      </w:r>
      <w:r w:rsidR="00694613">
        <w:t xml:space="preserve"> </w:t>
      </w:r>
      <w:r>
        <w:t>(</w:t>
      </w:r>
      <w:r w:rsidR="00694613">
        <w:t>in some way</w:t>
      </w:r>
      <w:r>
        <w:t>)</w:t>
      </w:r>
      <w:r w:rsidR="00694613">
        <w:t xml:space="preserve"> to keep health. This open ‘beginner’s mind’ (Gibson-Graham</w:t>
      </w:r>
      <w:r w:rsidR="00CA53AC">
        <w:t>,</w:t>
      </w:r>
      <w:r w:rsidR="00694613">
        <w:t xml:space="preserve"> 2006) is essential if we are to put aside our own embodied </w:t>
      </w:r>
      <w:proofErr w:type="spellStart"/>
      <w:r w:rsidR="00694613">
        <w:t>knowledges</w:t>
      </w:r>
      <w:proofErr w:type="spellEnd"/>
      <w:r w:rsidR="00694613">
        <w:t xml:space="preserve"> of hygiene and be open to the possibility that there are other realities coexisting with our own.</w:t>
      </w:r>
      <w:r>
        <w:t xml:space="preserve"> I approached the practice of </w:t>
      </w:r>
      <w:proofErr w:type="spellStart"/>
      <w:r>
        <w:rPr>
          <w:i/>
        </w:rPr>
        <w:t>baniao</w:t>
      </w:r>
      <w:proofErr w:type="spellEnd"/>
      <w:r>
        <w:t xml:space="preserve"> with an explicit assumption that it must, somehow, work – otherwise why would it have survived for so long, even among wealthier families that could presumably afford to buy disposable nappies? Like other ethnographers, I attempted to participate and observe local practice concurrently. I adapted my own hygiene practices, and that of my infant daughter, to match local practice as closely as possible. I began to map out the hygiene assemblage mostly through paying attention to the </w:t>
      </w:r>
      <w:r w:rsidR="001A2013">
        <w:t xml:space="preserve">embodied </w:t>
      </w:r>
      <w:r>
        <w:t>awkward engagements where my</w:t>
      </w:r>
      <w:r w:rsidR="00723D9D">
        <w:t xml:space="preserve"> ordinary</w:t>
      </w:r>
      <w:r>
        <w:t xml:space="preserve"> </w:t>
      </w:r>
      <w:r w:rsidRPr="00D37C8F">
        <w:t>practice clashed or collided with local expectations (Dombroski</w:t>
      </w:r>
      <w:r w:rsidR="00CA53AC" w:rsidRPr="00D37C8F">
        <w:t>, 2011a; Dombroski</w:t>
      </w:r>
      <w:r w:rsidR="00CA53AC">
        <w:t xml:space="preserve"> </w:t>
      </w:r>
      <w:r>
        <w:t>2011b).</w:t>
      </w:r>
    </w:p>
    <w:p w:rsidR="00FA3931" w:rsidRPr="00FA3931" w:rsidRDefault="00FA3931" w:rsidP="00FA3931">
      <w:pPr>
        <w:pStyle w:val="Heading3"/>
      </w:pPr>
      <w:r>
        <w:t xml:space="preserve">Beginning with </w:t>
      </w:r>
      <w:proofErr w:type="spellStart"/>
      <w:r>
        <w:rPr>
          <w:i/>
        </w:rPr>
        <w:t>Baniao</w:t>
      </w:r>
      <w:proofErr w:type="spellEnd"/>
    </w:p>
    <w:p w:rsidR="00F35B99" w:rsidRDefault="00F35B99" w:rsidP="00F35B99">
      <w:pPr>
        <w:widowControl w:val="0"/>
        <w:autoSpaceDE w:val="0"/>
        <w:autoSpaceDN w:val="0"/>
        <w:adjustRightInd w:val="0"/>
        <w:spacing w:after="0"/>
        <w:ind w:firstLine="720"/>
        <w:rPr>
          <w:rFonts w:ascii="Courier New" w:hAnsi="Courier New" w:cs="Courier New"/>
          <w:szCs w:val="24"/>
        </w:rPr>
      </w:pPr>
      <w:r>
        <w:rPr>
          <w:rFonts w:cs="Courier New"/>
          <w:szCs w:val="24"/>
        </w:rPr>
        <w:t xml:space="preserve">In Qinghai, </w:t>
      </w:r>
      <w:proofErr w:type="spellStart"/>
      <w:r>
        <w:rPr>
          <w:rFonts w:cs="Courier New"/>
          <w:i/>
          <w:szCs w:val="24"/>
        </w:rPr>
        <w:t>baniao</w:t>
      </w:r>
      <w:proofErr w:type="spellEnd"/>
      <w:r>
        <w:rPr>
          <w:rFonts w:cs="Courier New"/>
          <w:i/>
          <w:szCs w:val="24"/>
        </w:rPr>
        <w:t xml:space="preserve"> </w:t>
      </w:r>
      <w:r>
        <w:rPr>
          <w:rFonts w:cs="Courier New"/>
          <w:szCs w:val="24"/>
        </w:rPr>
        <w:t>infant hygiene works through an assemblage of objects (basins, floors, split-crotch pants, cloths, mops, newspaper), beliefs (about babies’ bodies, abilities, communications, health, and the harmlessness of urine), spaces (public and private, clean and dirty), practices (holding out, feeding, carrying, sleeping, whistling) and more. The signs for impending urination or defecation in babies include squirming, specific cries, unsettled breastfeeding and more. Caregivers (mostly grandmothers</w:t>
      </w:r>
      <w:r w:rsidR="009D70A1">
        <w:rPr>
          <w:rFonts w:cs="Courier New"/>
          <w:szCs w:val="24"/>
        </w:rPr>
        <w:t>, mothers</w:t>
      </w:r>
      <w:r>
        <w:rPr>
          <w:rFonts w:cs="Courier New"/>
          <w:szCs w:val="24"/>
        </w:rPr>
        <w:t xml:space="preserve"> and hired nannies) respond to these signs by holding out the baby in a legs-apart position and cueing it to release (through the opening in the split-crotch pants) with a consistent sound</w:t>
      </w:r>
      <w:r w:rsidR="009D70A1">
        <w:rPr>
          <w:rFonts w:cs="Courier New"/>
          <w:szCs w:val="24"/>
        </w:rPr>
        <w:t>, such as a low whistle</w:t>
      </w:r>
      <w:r>
        <w:rPr>
          <w:rFonts w:cs="Courier New"/>
          <w:szCs w:val="24"/>
        </w:rPr>
        <w:t>. The more these signs are responded to, the more they are deliberately used as conscious signals by the babies. As the verbal cue is consistently given at the time of elimination release, the baby comes to respond to the cue by relaxing the sphincter muscle. With this two-way communication, babies can be kept dry fairly consistently from around four months.</w:t>
      </w:r>
      <w:r>
        <w:rPr>
          <w:rStyle w:val="EndnoteReference"/>
          <w:szCs w:val="24"/>
        </w:rPr>
        <w:endnoteReference w:id="6"/>
      </w:r>
      <w:r>
        <w:rPr>
          <w:rFonts w:cs="Courier New"/>
          <w:szCs w:val="24"/>
        </w:rPr>
        <w:t xml:space="preserve"> Families varied slightly where babies were held out, but a consistent pattern emerged — somewhere light, easy to </w:t>
      </w:r>
      <w:proofErr w:type="gramStart"/>
      <w:r>
        <w:rPr>
          <w:rFonts w:cs="Courier New"/>
          <w:szCs w:val="24"/>
        </w:rPr>
        <w:t>clean,</w:t>
      </w:r>
      <w:proofErr w:type="gramEnd"/>
      <w:r>
        <w:rPr>
          <w:rFonts w:cs="Courier New"/>
          <w:szCs w:val="24"/>
        </w:rPr>
        <w:t xml:space="preserve"> and comfortable for the carer, and with a good view for the baby. Typically, until a child is old enough to squat independently, a carer would sit and hold out the child over a wide basin</w:t>
      </w:r>
      <w:r w:rsidR="00723D9D">
        <w:rPr>
          <w:rFonts w:cs="Courier New"/>
          <w:szCs w:val="24"/>
        </w:rPr>
        <w:t>,</w:t>
      </w:r>
      <w:r>
        <w:rPr>
          <w:rFonts w:cs="Courier New"/>
          <w:szCs w:val="24"/>
        </w:rPr>
        <w:t xml:space="preserve"> a tiled </w:t>
      </w:r>
      <w:r w:rsidR="00723D9D">
        <w:rPr>
          <w:rFonts w:cs="Courier New"/>
          <w:szCs w:val="24"/>
        </w:rPr>
        <w:lastRenderedPageBreak/>
        <w:t xml:space="preserve">or concrete </w:t>
      </w:r>
      <w:r>
        <w:rPr>
          <w:rFonts w:cs="Courier New"/>
          <w:szCs w:val="24"/>
        </w:rPr>
        <w:t>floor in the living area, or o</w:t>
      </w:r>
      <w:r w:rsidR="00723D9D">
        <w:rPr>
          <w:rFonts w:cs="Courier New"/>
          <w:szCs w:val="24"/>
        </w:rPr>
        <w:t>utdoors.</w:t>
      </w:r>
      <w:r w:rsidR="00723D9D">
        <w:rPr>
          <w:rStyle w:val="EndnoteReference"/>
          <w:szCs w:val="24"/>
        </w:rPr>
        <w:endnoteReference w:id="7"/>
      </w:r>
      <w:r w:rsidR="00723D9D">
        <w:rPr>
          <w:rFonts w:cs="Courier New"/>
          <w:szCs w:val="24"/>
        </w:rPr>
        <w:t xml:space="preserve"> The</w:t>
      </w:r>
      <w:r>
        <w:rPr>
          <w:rFonts w:cs="Courier New"/>
          <w:szCs w:val="24"/>
        </w:rPr>
        <w:t>s</w:t>
      </w:r>
      <w:r w:rsidR="00723D9D">
        <w:rPr>
          <w:rFonts w:cs="Courier New"/>
          <w:szCs w:val="24"/>
        </w:rPr>
        <w:t>e places were used in preference to</w:t>
      </w:r>
      <w:r>
        <w:rPr>
          <w:rFonts w:cs="Courier New"/>
          <w:szCs w:val="24"/>
        </w:rPr>
        <w:t xml:space="preserve"> internal bathrooms</w:t>
      </w:r>
      <w:r w:rsidR="00723D9D">
        <w:rPr>
          <w:rFonts w:cs="Courier New"/>
          <w:szCs w:val="24"/>
        </w:rPr>
        <w:t xml:space="preserve"> even when these were present</w:t>
      </w:r>
      <w:r>
        <w:rPr>
          <w:rFonts w:cs="Courier New"/>
          <w:szCs w:val="24"/>
        </w:rPr>
        <w:t xml:space="preserve">, because </w:t>
      </w:r>
      <w:r w:rsidR="00723D9D">
        <w:rPr>
          <w:rFonts w:cs="Courier New"/>
          <w:szCs w:val="24"/>
        </w:rPr>
        <w:t>they</w:t>
      </w:r>
      <w:r>
        <w:rPr>
          <w:rFonts w:cs="Courier New"/>
          <w:szCs w:val="24"/>
        </w:rPr>
        <w:t xml:space="preserve"> offered no comfortable place for a carer to sit and hold baby out</w:t>
      </w:r>
      <w:r w:rsidR="00723D9D">
        <w:rPr>
          <w:rFonts w:cs="Courier New"/>
          <w:szCs w:val="24"/>
        </w:rPr>
        <w:t>.</w:t>
      </w:r>
      <w:r>
        <w:rPr>
          <w:rFonts w:cs="Courier New"/>
          <w:szCs w:val="24"/>
        </w:rPr>
        <w:t xml:space="preserve"> </w:t>
      </w:r>
    </w:p>
    <w:p w:rsidR="00995A76" w:rsidRDefault="00995A76" w:rsidP="00995A76"/>
    <w:p w:rsidR="00F35B99" w:rsidRDefault="00F35B99" w:rsidP="00995A76">
      <w:pPr>
        <w:rPr>
          <w:rFonts w:ascii="Courier New" w:hAnsi="Courier New"/>
        </w:rPr>
      </w:pPr>
      <w:r>
        <w:t xml:space="preserve">It is fairly clear that the </w:t>
      </w:r>
      <w:r>
        <w:rPr>
          <w:i/>
        </w:rPr>
        <w:t>baby</w:t>
      </w:r>
      <w:r>
        <w:t xml:space="preserve"> was kept clean and dry effectively — probably to a greater degree than with nappies. </w:t>
      </w:r>
      <w:proofErr w:type="gramStart"/>
      <w:r>
        <w:t>But what about the rest of the family and the general public?</w:t>
      </w:r>
      <w:proofErr w:type="gramEnd"/>
      <w:r>
        <w:t xml:space="preserve"> Surely this practice endangers public health in some way? These are commonly voiced concerns of foreign residents and health workers, who </w:t>
      </w:r>
      <w:r w:rsidR="00723D9D">
        <w:t xml:space="preserve">may </w:t>
      </w:r>
      <w:r>
        <w:t xml:space="preserve">view the practice of </w:t>
      </w:r>
      <w:proofErr w:type="spellStart"/>
      <w:r>
        <w:rPr>
          <w:i/>
        </w:rPr>
        <w:t>baniao</w:t>
      </w:r>
      <w:proofErr w:type="spellEnd"/>
      <w:r>
        <w:t xml:space="preserve"> as potentially second-rate, a concession to poverty or ignorance or lack of a decent sanitation system. The assumption is that </w:t>
      </w:r>
      <w:r w:rsidR="00723D9D">
        <w:t xml:space="preserve">like open defecation in South Asia, </w:t>
      </w:r>
      <w:proofErr w:type="spellStart"/>
      <w:r>
        <w:rPr>
          <w:i/>
        </w:rPr>
        <w:t>baniao</w:t>
      </w:r>
      <w:proofErr w:type="spellEnd"/>
      <w:r>
        <w:t xml:space="preserve"> is a practice slated for eradication as Xining becomes more economically developed and has better water an</w:t>
      </w:r>
      <w:r w:rsidR="00723D9D">
        <w:t xml:space="preserve">d sanitation systems in place. </w:t>
      </w:r>
      <w:r>
        <w:t>Many are unaware that babies are able to signal and to release on cue, and assume that a lot of mess and accidents must be pa</w:t>
      </w:r>
      <w:r w:rsidR="00723D9D">
        <w:t xml:space="preserve">rt and parcel of the practice. </w:t>
      </w:r>
      <w:r>
        <w:t xml:space="preserve">They are also not aware of the socio-spatial ‘rules’ for infant and adult hygiene or the appropriate embodied interactions with public spaces. Mothers, grandmothers and other caregivers in Qinghai are so familiar with the practice that they rarely see the need to explain it </w:t>
      </w:r>
      <w:r w:rsidR="00723D9D">
        <w:t xml:space="preserve">to </w:t>
      </w:r>
      <w:r>
        <w:t xml:space="preserve">outsiders — it all seems rather obvious.  </w:t>
      </w:r>
    </w:p>
    <w:p w:rsidR="00D776B6" w:rsidRDefault="00995A76" w:rsidP="00FA3931">
      <w:r>
        <w:t xml:space="preserve">I investigated the socio-spatial rules for </w:t>
      </w:r>
      <w:proofErr w:type="spellStart"/>
      <w:r>
        <w:rPr>
          <w:i/>
        </w:rPr>
        <w:t>baniao</w:t>
      </w:r>
      <w:proofErr w:type="spellEnd"/>
      <w:r>
        <w:t xml:space="preserve"> through asking direct questions</w:t>
      </w:r>
      <w:r w:rsidR="004F4176">
        <w:t xml:space="preserve"> in the everyday toileting language of mothers</w:t>
      </w:r>
      <w:r w:rsidR="009D70A1">
        <w:t xml:space="preserve"> and caregivers</w:t>
      </w:r>
      <w:r>
        <w:t xml:space="preserve"> (“Can a baby wee</w:t>
      </w:r>
      <w:r w:rsidR="004F4176">
        <w:t>-wee</w:t>
      </w:r>
      <w:r>
        <w:t xml:space="preserve"> here? </w:t>
      </w:r>
      <w:proofErr w:type="gramStart"/>
      <w:r>
        <w:t>Why/why not?”)</w:t>
      </w:r>
      <w:proofErr w:type="gramEnd"/>
      <w:r>
        <w:t xml:space="preserve"> </w:t>
      </w:r>
      <w:proofErr w:type="gramStart"/>
      <w:r>
        <w:t>and</w:t>
      </w:r>
      <w:proofErr w:type="gramEnd"/>
      <w:r>
        <w:t xml:space="preserve"> through embodied observation (it started to feel ‘wrong’ to take my baby in this place but not that place). In interviews I tested out my theories with further questions and vignettes (asking for examples of unhygienic practice, asking mothers to describe daily toileting routines). The rules of </w:t>
      </w:r>
      <w:proofErr w:type="spellStart"/>
      <w:r>
        <w:rPr>
          <w:i/>
        </w:rPr>
        <w:t>baniao</w:t>
      </w:r>
      <w:proofErr w:type="spellEnd"/>
      <w:r>
        <w:t xml:space="preserve"> are informed by general socio-spatial rules for engagement</w:t>
      </w:r>
      <w:r w:rsidR="004F4176">
        <w:t xml:space="preserve"> with spaces and objects</w:t>
      </w:r>
      <w:r>
        <w:t xml:space="preserve"> – and the general socio-spatial rules for engagement have been developed in the context of </w:t>
      </w:r>
      <w:proofErr w:type="spellStart"/>
      <w:r>
        <w:rPr>
          <w:i/>
        </w:rPr>
        <w:t>baniao</w:t>
      </w:r>
      <w:proofErr w:type="spellEnd"/>
      <w:r>
        <w:t xml:space="preserve"> as normal infant hygiene practice. </w:t>
      </w:r>
    </w:p>
    <w:p w:rsidR="00D776B6" w:rsidRDefault="00D776B6" w:rsidP="00D776B6">
      <w:pPr>
        <w:rPr>
          <w:rFonts w:cs="Courier New"/>
          <w:szCs w:val="24"/>
        </w:rPr>
      </w:pPr>
      <w:r>
        <w:t xml:space="preserve">Through researching infant hygiene, I came to see that more generally in Qinghai and urban Xining hygiene is kept through shared practices of </w:t>
      </w:r>
      <w:r>
        <w:rPr>
          <w:i/>
        </w:rPr>
        <w:t>imagination</w:t>
      </w:r>
      <w:r>
        <w:t xml:space="preserve"> and </w:t>
      </w:r>
      <w:r>
        <w:rPr>
          <w:i/>
        </w:rPr>
        <w:t>separation</w:t>
      </w:r>
      <w:r>
        <w:t xml:space="preserve">. Different spaces are </w:t>
      </w:r>
      <w:r w:rsidRPr="00D776B6">
        <w:rPr>
          <w:i/>
        </w:rPr>
        <w:t>imagined</w:t>
      </w:r>
      <w:r>
        <w:t xml:space="preserve"> as dirty or clean then enacted as such through practices of </w:t>
      </w:r>
      <w:r w:rsidRPr="00D776B6">
        <w:rPr>
          <w:i/>
        </w:rPr>
        <w:t>separation</w:t>
      </w:r>
      <w:r>
        <w:t>.</w:t>
      </w:r>
      <w:r w:rsidR="00995A76">
        <w:t xml:space="preserve"> </w:t>
      </w:r>
      <w:r>
        <w:rPr>
          <w:rFonts w:cs="Courier New"/>
          <w:szCs w:val="24"/>
        </w:rPr>
        <w:t>Spaces such as the ground and the floor are imagined as dirty — and may quite literally be so due to the fine soil composition of the region that con</w:t>
      </w:r>
      <w:r w:rsidR="009D70A1">
        <w:rPr>
          <w:rFonts w:cs="Courier New"/>
          <w:szCs w:val="24"/>
        </w:rPr>
        <w:t>stantly coats floors in the province</w:t>
      </w:r>
      <w:r>
        <w:rPr>
          <w:rFonts w:cs="Courier New"/>
          <w:szCs w:val="24"/>
        </w:rPr>
        <w:t xml:space="preserve">. They may also be visibly clean and shiny, and even decontaminated through cleaning procedures. Even in these </w:t>
      </w:r>
      <w:r>
        <w:rPr>
          <w:rFonts w:cs="Courier New"/>
          <w:szCs w:val="24"/>
        </w:rPr>
        <w:lastRenderedPageBreak/>
        <w:t xml:space="preserve">places, one would not place a bag or drop clothing on the floor, or sit on the floor, or walk about barefoot. The ground and floor are enacted as </w:t>
      </w:r>
      <w:proofErr w:type="gramStart"/>
      <w:r>
        <w:rPr>
          <w:rFonts w:cs="Courier New"/>
          <w:szCs w:val="24"/>
        </w:rPr>
        <w:t>dirty,</w:t>
      </w:r>
      <w:proofErr w:type="gramEnd"/>
      <w:r>
        <w:rPr>
          <w:rFonts w:cs="Courier New"/>
          <w:szCs w:val="24"/>
        </w:rPr>
        <w:t xml:space="preserve"> and thus kept separate from things enacted as clean. Clean things include beds, couches and chairs, tables, rugs, and also the body and things associated with the body such as bags or clothing. Children and babies do not sit or lie on the floor, but may be physically or verbally redirected into a more appropriate squat. Babies may be held fairly constantly, or lie down on a couch or sit on a rug. </w:t>
      </w:r>
    </w:p>
    <w:p w:rsidR="00D776B6" w:rsidRDefault="00D776B6" w:rsidP="00D776B6">
      <w:r>
        <w:t xml:space="preserve">Whether this state of affairs is </w:t>
      </w:r>
      <w:r>
        <w:rPr>
          <w:i/>
        </w:rPr>
        <w:t xml:space="preserve">a result </w:t>
      </w:r>
      <w:r>
        <w:t xml:space="preserve">of the practice of </w:t>
      </w:r>
      <w:proofErr w:type="spellStart"/>
      <w:r>
        <w:rPr>
          <w:i/>
        </w:rPr>
        <w:t>baniao</w:t>
      </w:r>
      <w:proofErr w:type="spellEnd"/>
      <w:r>
        <w:t xml:space="preserve"> or whether it has </w:t>
      </w:r>
      <w:r>
        <w:rPr>
          <w:i/>
        </w:rPr>
        <w:t xml:space="preserve">enabled </w:t>
      </w:r>
      <w:r>
        <w:t xml:space="preserve">the practice of </w:t>
      </w:r>
      <w:proofErr w:type="spellStart"/>
      <w:r>
        <w:rPr>
          <w:i/>
        </w:rPr>
        <w:t>baniao</w:t>
      </w:r>
      <w:proofErr w:type="spellEnd"/>
      <w:r>
        <w:t xml:space="preserve"> is moot — the imagination of spaces and the hygiene of infants are intimately intertwined with </w:t>
      </w:r>
      <w:r w:rsidR="009D70A1">
        <w:t xml:space="preserve">adult embodied spatial habits. </w:t>
      </w:r>
      <w:r>
        <w:t xml:space="preserve">Even in homes with sparkling clean floors, where children and babies </w:t>
      </w:r>
      <w:r w:rsidR="009D70A1">
        <w:t xml:space="preserve">are not present at all, or </w:t>
      </w:r>
      <w:r w:rsidR="00A273AE">
        <w:t>do their business</w:t>
      </w:r>
      <w:r>
        <w:t xml:space="preserve"> in basins, people do not sit or place objects on the ‘dirty’ floor. Through physical redirection and verbal encouragement, children are habituated into an engagement with space that prevents them from coming into contact with faeces or urine or any other potential floor dirt. This </w:t>
      </w:r>
      <w:r w:rsidR="00A273AE">
        <w:t xml:space="preserve">embodied </w:t>
      </w:r>
      <w:r>
        <w:t>habit continues on into adulthood and thus ‘hygiene’ — the art of good health — is performed.</w:t>
      </w:r>
    </w:p>
    <w:p w:rsidR="00D776B6" w:rsidRDefault="00122F04" w:rsidP="00D776B6">
      <w:pPr>
        <w:pStyle w:val="Heading3"/>
      </w:pPr>
      <w:proofErr w:type="spellStart"/>
      <w:r w:rsidRPr="00122F04">
        <w:rPr>
          <w:i/>
        </w:rPr>
        <w:t>Baniao</w:t>
      </w:r>
      <w:proofErr w:type="spellEnd"/>
      <w:r>
        <w:t xml:space="preserve"> and the Health of </w:t>
      </w:r>
      <w:r w:rsidR="00D776B6" w:rsidRPr="00122F04">
        <w:t>Babies’</w:t>
      </w:r>
      <w:r w:rsidR="00D776B6">
        <w:t xml:space="preserve"> Bottoms</w:t>
      </w:r>
    </w:p>
    <w:p w:rsidR="00122F04" w:rsidRDefault="00122F04" w:rsidP="00122F04">
      <w:pPr>
        <w:rPr>
          <w:rFonts w:ascii="Courier New" w:hAnsi="Courier New"/>
        </w:rPr>
      </w:pPr>
      <w:r>
        <w:t>Xining may be situated in an out of the way part of China, but it is not isolated by any means. How have the rapid changes in China — particularly economic — changed infant hygiene practices in Xining?  In Xining, changing hygiene habits are the result of direct government campaigns and the increasing availability of hygiene products and the marketing campaigns that run alongside them. Traditional understandings of the body and health are alive and well in the city of Xining, greater China, and the expatriate overseas Chinese community. These ideas interact with marketing ideas, biomedical ideas, and other cultural values in unexpected and sometimes bizarre ways.</w:t>
      </w:r>
    </w:p>
    <w:p w:rsidR="00122F04" w:rsidRDefault="00122F04" w:rsidP="00122F04">
      <w:pPr>
        <w:rPr>
          <w:rFonts w:ascii="Courier New" w:hAnsi="Courier New"/>
        </w:rPr>
      </w:pPr>
      <w:r>
        <w:rPr>
          <w:rFonts w:hAnsi="Courier New"/>
        </w:rPr>
        <w:t xml:space="preserve">The increasing availability of disposable nappies has certainly changed aspects of infant hygiene practice </w:t>
      </w:r>
      <w:r>
        <w:t xml:space="preserve">— but not as much as one would think. Multinational pharmaceutical company Proctor &amp; Gamble, after a multi-billion yuan campaign encouraging the use of disposables, admitted that the average Chinese consumer used only </w:t>
      </w:r>
      <w:r>
        <w:rPr>
          <w:i/>
        </w:rPr>
        <w:t>one</w:t>
      </w:r>
      <w:r>
        <w:t xml:space="preserve"> a day (Frazier, 2010) – rather than the 6-12 per day common for fulltime nappy users (Day, 2004). A number of women I interviewed in Xining used a disposable nappy overnight, but many reserved them only for illnesses such as diarrhoea </w:t>
      </w:r>
      <w:r>
        <w:lastRenderedPageBreak/>
        <w:t xml:space="preserve">(especially where the household did not have a private toilet). The main reason given for rejecting the use of disposable nappies was that baby’s bottom was </w:t>
      </w:r>
      <w:proofErr w:type="gramStart"/>
      <w:r>
        <w:rPr>
          <w:i/>
        </w:rPr>
        <w:t>tai</w:t>
      </w:r>
      <w:proofErr w:type="gramEnd"/>
      <w:r>
        <w:rPr>
          <w:i/>
        </w:rPr>
        <w:t xml:space="preserve"> nan</w:t>
      </w:r>
      <w:r>
        <w:t xml:space="preserve"> ‘too delicate’, and it must be cared for attentively. Han migrant grandmother Lao Yang</w:t>
      </w:r>
      <w:r>
        <w:rPr>
          <w:rStyle w:val="EndnoteReference"/>
          <w:szCs w:val="24"/>
        </w:rPr>
        <w:endnoteReference w:id="8"/>
      </w:r>
      <w:r>
        <w:t xml:space="preserve"> notes that as a carer ‘you are forever trying to keep the child dry and </w:t>
      </w:r>
      <w:proofErr w:type="gramStart"/>
      <w:r>
        <w:t>clean’,</w:t>
      </w:r>
      <w:proofErr w:type="gramEnd"/>
      <w:r>
        <w:t xml:space="preserve"> and the best way to do this is to hold the baby out, to </w:t>
      </w:r>
      <w:proofErr w:type="spellStart"/>
      <w:r>
        <w:rPr>
          <w:i/>
        </w:rPr>
        <w:t>baniao</w:t>
      </w:r>
      <w:proofErr w:type="spellEnd"/>
      <w:r>
        <w:t>. This is the only way you can ensure the baby’s delicate skin does not come into contact with faeces or urine. While baby urine is considered relatively harmless, the idea of a baby sitting in a damp nappy is objectionable, and a soiled one, inconceivable. Although Proctor &amp; Gamble’s marketing campaigns have ensured that mothers know disposable nappies ‘draw away’ urine from the skin, most mothers I spoke to felt that even so, dampness was present and contained against the skin because the nappy did not ‘breathe’ or allow air to circulate. Han migrant mother Deng Yi insists:</w:t>
      </w:r>
    </w:p>
    <w:p w:rsidR="00122F04" w:rsidRDefault="00122F04" w:rsidP="00122F04">
      <w:pPr>
        <w:pStyle w:val="Quote"/>
        <w:spacing w:line="480" w:lineRule="auto"/>
        <w:rPr>
          <w:rFonts w:ascii="Courier New" w:hAnsi="Courier New"/>
        </w:rPr>
      </w:pPr>
      <w:r>
        <w:t>Just sticking them in disposable nappies, that kind of sealing up I think is not good — too airtight!</w:t>
      </w:r>
    </w:p>
    <w:p w:rsidR="00122F04" w:rsidRDefault="00122F04" w:rsidP="00122F04">
      <w:pPr>
        <w:rPr>
          <w:rFonts w:ascii="Courier New" w:hAnsi="Courier New"/>
        </w:rPr>
      </w:pPr>
      <w:r>
        <w:t>Deng Yi and her neighbour also both disapprove of what they have seen</w:t>
      </w:r>
      <w:r w:rsidR="004F4176">
        <w:t xml:space="preserve"> of Western-style cloth nappies, which are quite different from the thin piece of cloth they tucked in the split of their babies’ pants:</w:t>
      </w:r>
    </w:p>
    <w:p w:rsidR="00122F04" w:rsidRDefault="00122F04" w:rsidP="00122F04">
      <w:pPr>
        <w:pStyle w:val="Quote"/>
        <w:spacing w:line="480" w:lineRule="auto"/>
        <w:rPr>
          <w:rFonts w:ascii="Courier New" w:hAnsi="Courier New"/>
        </w:rPr>
      </w:pPr>
      <w:r>
        <w:t>Neighbour: Our cloth nappies are different from yours. Yours are thick, pretty thick. Ours are comparatively simple….</w:t>
      </w:r>
    </w:p>
    <w:p w:rsidR="00122F04" w:rsidRDefault="00122F04" w:rsidP="00122F04">
      <w:pPr>
        <w:pStyle w:val="Quote"/>
        <w:spacing w:line="480" w:lineRule="auto"/>
        <w:rPr>
          <w:rFonts w:ascii="Courier New" w:hAnsi="Courier New"/>
        </w:rPr>
      </w:pPr>
      <w:r>
        <w:t xml:space="preserve">DY: Ours have just one layer, very thin. It should be changed right after it is wet. </w:t>
      </w:r>
    </w:p>
    <w:p w:rsidR="00122F04" w:rsidRDefault="00122F04" w:rsidP="00122F04">
      <w:pPr>
        <w:rPr>
          <w:rFonts w:ascii="Courier New" w:hAnsi="Courier New"/>
        </w:rPr>
      </w:pPr>
      <w:r>
        <w:t xml:space="preserve">Thus both disposable and cloth nappies are considered bad for the skin </w:t>
      </w:r>
      <w:r>
        <w:rPr>
          <w:i/>
        </w:rPr>
        <w:t xml:space="preserve">even if clean, </w:t>
      </w:r>
      <w:r>
        <w:t>by virtue of the fact they do not allow air to easily circulate. Nappy rash is considered unusual and abnormal, and guarding against leakage is not seen as necessarily good, especially if it involves plastic or thick layers of cloth.</w:t>
      </w:r>
    </w:p>
    <w:p w:rsidR="00122F04" w:rsidRDefault="00122F04" w:rsidP="00122F04">
      <w:pPr>
        <w:rPr>
          <w:rFonts w:ascii="Courier New" w:hAnsi="Courier New"/>
        </w:rPr>
      </w:pPr>
      <w:r>
        <w:t xml:space="preserve">But nappy rash is not the only concern of these carers. Keeping the bottom area overly damp and hot creates other health and skin related concerns, according to traditional Chinese medicine (Flaws, 2006). Tibetan migrant mother </w:t>
      </w:r>
      <w:proofErr w:type="spellStart"/>
      <w:r>
        <w:t>Zhuo</w:t>
      </w:r>
      <w:proofErr w:type="spellEnd"/>
      <w:r>
        <w:t xml:space="preserve"> Ma notes that it is not appropriate to use disposables while sleeping on a heated </w:t>
      </w:r>
      <w:proofErr w:type="spellStart"/>
      <w:r>
        <w:rPr>
          <w:i/>
        </w:rPr>
        <w:t>kang</w:t>
      </w:r>
      <w:proofErr w:type="spellEnd"/>
      <w:r>
        <w:t xml:space="preserve"> platform in rural villages, because the dampness and airtightness combined with the warm </w:t>
      </w:r>
      <w:proofErr w:type="spellStart"/>
      <w:r>
        <w:rPr>
          <w:i/>
        </w:rPr>
        <w:t>kang</w:t>
      </w:r>
      <w:proofErr w:type="spellEnd"/>
      <w:r>
        <w:t xml:space="preserve"> means that the ‘blood cannot go smoothly in its vessels’, a reference to ‘coagulated blood’ common to traditional Chinese and Tibetan medicines </w:t>
      </w:r>
      <w:r>
        <w:lastRenderedPageBreak/>
        <w:t xml:space="preserve">(Men and </w:t>
      </w:r>
      <w:proofErr w:type="spellStart"/>
      <w:r>
        <w:t>Guo</w:t>
      </w:r>
      <w:proofErr w:type="spellEnd"/>
      <w:r>
        <w:t xml:space="preserve">, 2010). If the blood coagulates, and is not flowing smoothly in its vessels, there is a danger that this will allow the development of stagnant damp heat. Nappy rash (or redness around the </w:t>
      </w:r>
      <w:proofErr w:type="spellStart"/>
      <w:r>
        <w:t>gentalia</w:t>
      </w:r>
      <w:proofErr w:type="spellEnd"/>
      <w:r>
        <w:t xml:space="preserve">) is a </w:t>
      </w:r>
      <w:r>
        <w:rPr>
          <w:i/>
        </w:rPr>
        <w:t xml:space="preserve">symptom </w:t>
      </w:r>
      <w:r>
        <w:t xml:space="preserve">of damp heat, rather than a condition itself. This damp heat can migrate, causing other health problems such as cradle cap, eczema, night-time colic and continuous abdominal pain (Flaws, 2006). </w:t>
      </w:r>
    </w:p>
    <w:p w:rsidR="00122F04" w:rsidRDefault="00122F04" w:rsidP="00122F04">
      <w:r>
        <w:t xml:space="preserve">Because of these reasons, nappies are therefore not always desirable from a health and hygiene perspective. In many ways, nappies were seen as less convenient than </w:t>
      </w:r>
      <w:proofErr w:type="spellStart"/>
      <w:r>
        <w:rPr>
          <w:i/>
        </w:rPr>
        <w:t>baniao</w:t>
      </w:r>
      <w:proofErr w:type="spellEnd"/>
      <w:r>
        <w:t>, since they did not allow one to care for this important area of skin easily</w:t>
      </w:r>
      <w:r>
        <w:rPr>
          <w:i/>
        </w:rPr>
        <w:t>.</w:t>
      </w:r>
      <w:r>
        <w:t xml:space="preserve"> Disposable nappies, while having their place in modern Xining, were not considered more hygienic except for in the case of diarrhoea, since the social environment was already adapted to </w:t>
      </w:r>
      <w:proofErr w:type="spellStart"/>
      <w:r>
        <w:rPr>
          <w:i/>
        </w:rPr>
        <w:t>baniao</w:t>
      </w:r>
      <w:proofErr w:type="spellEnd"/>
      <w:r>
        <w:t xml:space="preserve">. The practice of </w:t>
      </w:r>
      <w:proofErr w:type="spellStart"/>
      <w:r>
        <w:rPr>
          <w:i/>
        </w:rPr>
        <w:t>baniao</w:t>
      </w:r>
      <w:proofErr w:type="spellEnd"/>
      <w:r>
        <w:rPr>
          <w:i/>
        </w:rPr>
        <w:t>,</w:t>
      </w:r>
      <w:r>
        <w:t xml:space="preserve"> while confusing and confronting for those </w:t>
      </w:r>
      <w:r w:rsidR="004F4176">
        <w:t>who are unfamiliar with it</w:t>
      </w:r>
      <w:r>
        <w:t xml:space="preserve">, is in fact a key strand in the hygiene assemblage gathered in and around the city of Xining for adults and children alike. It enables and is enabled by a particular engagement with the ground and floor, a reality that may be seen by outsiders as ‘unsanitary’ or ‘unhygienic’. Yet this practice, and the hygiene assemblage of which it is a part, persists even after interactions with other forms of hygiene, mainly due to the significance of the practice of </w:t>
      </w:r>
      <w:proofErr w:type="spellStart"/>
      <w:r>
        <w:rPr>
          <w:i/>
        </w:rPr>
        <w:t>baniao</w:t>
      </w:r>
      <w:proofErr w:type="spellEnd"/>
      <w:r>
        <w:rPr>
          <w:i/>
        </w:rPr>
        <w:t xml:space="preserve"> </w:t>
      </w:r>
      <w:r>
        <w:t>in infant health and hygiene.</w:t>
      </w:r>
    </w:p>
    <w:p w:rsidR="007B5C70" w:rsidRDefault="00122F04" w:rsidP="00122F04">
      <w:r>
        <w:t xml:space="preserve">By beginning with </w:t>
      </w:r>
      <w:proofErr w:type="spellStart"/>
      <w:r>
        <w:rPr>
          <w:i/>
        </w:rPr>
        <w:t>baniao</w:t>
      </w:r>
      <w:proofErr w:type="spellEnd"/>
      <w:r>
        <w:t xml:space="preserve"> and attempting to understand the hygiene assemblage of which it is a part, I illustrate how we might approach a different hygiene reality in a respectful way as a co-worker for change. Through understanding and implementing </w:t>
      </w:r>
      <w:proofErr w:type="spellStart"/>
      <w:r>
        <w:rPr>
          <w:i/>
        </w:rPr>
        <w:t>baniao</w:t>
      </w:r>
      <w:proofErr w:type="spellEnd"/>
      <w:r>
        <w:t xml:space="preserve">, I was able to </w:t>
      </w:r>
      <w:r w:rsidR="007B5C70">
        <w:t>map</w:t>
      </w:r>
      <w:r>
        <w:t xml:space="preserve"> a broader hygiene assemblage that is predicated on</w:t>
      </w:r>
      <w:r w:rsidR="007B5C70">
        <w:t xml:space="preserve"> this form of</w:t>
      </w:r>
      <w:r>
        <w:t xml:space="preserve"> infant hygiene. </w:t>
      </w:r>
      <w:r w:rsidR="007B5C70">
        <w:t xml:space="preserve">I was then able to consider how </w:t>
      </w:r>
      <w:r>
        <w:t xml:space="preserve">this assemblage </w:t>
      </w:r>
      <w:r w:rsidR="00320D19">
        <w:t xml:space="preserve">has </w:t>
      </w:r>
      <w:r>
        <w:t>shift</w:t>
      </w:r>
      <w:r w:rsidR="00320D19">
        <w:t>ed</w:t>
      </w:r>
      <w:r>
        <w:t xml:space="preserve"> and change</w:t>
      </w:r>
      <w:r w:rsidR="00320D19">
        <w:t>d</w:t>
      </w:r>
      <w:r>
        <w:t xml:space="preserve"> as it</w:t>
      </w:r>
      <w:r w:rsidR="00320D19">
        <w:t xml:space="preserve"> has interacted with other hygiene assemblages, such as that of the minority world from whence the technology of disposable nappies has emerged. Because t</w:t>
      </w:r>
      <w:r w:rsidR="007B5C70">
        <w:t>he technology of disposable nappies has emerged from a hygiene reality based primarily on protecting surfaces and spaces from contamination (rather than babies’ bottoms)</w:t>
      </w:r>
      <w:r w:rsidR="00320D19">
        <w:t>, the technology has had limited uptake in a reality where babies’ bottoms are accorded prime consideration</w:t>
      </w:r>
      <w:r w:rsidR="007B5C70">
        <w:t>.</w:t>
      </w:r>
      <w:r w:rsidR="00320D19">
        <w:t xml:space="preserve"> The point is</w:t>
      </w:r>
      <w:proofErr w:type="gramStart"/>
      <w:r w:rsidR="00320D19">
        <w:t>,</w:t>
      </w:r>
      <w:proofErr w:type="gramEnd"/>
      <w:r w:rsidR="00320D19">
        <w:t xml:space="preserve"> </w:t>
      </w:r>
      <w:r w:rsidR="00320D19" w:rsidRPr="00320D19">
        <w:rPr>
          <w:i/>
        </w:rPr>
        <w:t>the</w:t>
      </w:r>
      <w:r w:rsidR="00320D19">
        <w:t xml:space="preserve"> </w:t>
      </w:r>
      <w:r w:rsidR="00320D19">
        <w:rPr>
          <w:i/>
        </w:rPr>
        <w:t>new technologies we</w:t>
      </w:r>
      <w:r w:rsidRPr="00122F04">
        <w:rPr>
          <w:i/>
        </w:rPr>
        <w:t xml:space="preserve">re taken up, but only </w:t>
      </w:r>
      <w:r>
        <w:rPr>
          <w:i/>
        </w:rPr>
        <w:t xml:space="preserve">to the degree that they </w:t>
      </w:r>
      <w:r w:rsidRPr="00122F04">
        <w:rPr>
          <w:i/>
        </w:rPr>
        <w:t>enhance</w:t>
      </w:r>
      <w:r w:rsidR="00320D19">
        <w:rPr>
          <w:i/>
        </w:rPr>
        <w:t>d</w:t>
      </w:r>
      <w:r w:rsidRPr="00122F04">
        <w:rPr>
          <w:i/>
        </w:rPr>
        <w:t xml:space="preserve"> hygiene according to local understandings.</w:t>
      </w:r>
      <w:r>
        <w:t xml:space="preserve"> </w:t>
      </w:r>
      <w:r w:rsidR="007B5C70">
        <w:t>The question with regards to WASH, then, is</w:t>
      </w:r>
      <w:r w:rsidR="0086169D">
        <w:t xml:space="preserve"> considering</w:t>
      </w:r>
      <w:r w:rsidR="007B5C70">
        <w:t xml:space="preserve"> how recommended interventions might interact</w:t>
      </w:r>
      <w:r w:rsidR="00A273AE">
        <w:t xml:space="preserve"> similarly</w:t>
      </w:r>
      <w:r w:rsidR="007B5C70">
        <w:t xml:space="preserve"> with the hygiene assemblage</w:t>
      </w:r>
      <w:r w:rsidR="007B5C70" w:rsidRPr="007B5C70">
        <w:t xml:space="preserve"> </w:t>
      </w:r>
      <w:r w:rsidR="007B5C70">
        <w:t>already present.</w:t>
      </w:r>
    </w:p>
    <w:p w:rsidR="00122F04" w:rsidRDefault="00C061B5" w:rsidP="00320D19">
      <w:pPr>
        <w:pStyle w:val="Heading2"/>
      </w:pPr>
      <w:r>
        <w:lastRenderedPageBreak/>
        <w:t>MULTIPLYING POSSIBLE FUTURES</w:t>
      </w:r>
    </w:p>
    <w:p w:rsidR="00387CAE" w:rsidRDefault="00000C31" w:rsidP="00694613">
      <w:r>
        <w:t xml:space="preserve">Recognising </w:t>
      </w:r>
      <w:r w:rsidR="00694613" w:rsidRPr="00320D19">
        <w:t xml:space="preserve">multiple present realities allows </w:t>
      </w:r>
      <w:r>
        <w:t xml:space="preserve">us to more easily recognise </w:t>
      </w:r>
      <w:r w:rsidR="00694613" w:rsidRPr="00320D19">
        <w:t>multiple possible futures (Massey</w:t>
      </w:r>
      <w:r w:rsidR="00CA53AC">
        <w:t>,</w:t>
      </w:r>
      <w:r w:rsidR="00694613" w:rsidRPr="00320D19">
        <w:t xml:space="preserve"> 2005; Gibson-Graham</w:t>
      </w:r>
      <w:r w:rsidR="00CA53AC">
        <w:t>,</w:t>
      </w:r>
      <w:r w:rsidR="00694613" w:rsidRPr="00320D19">
        <w:t xml:space="preserve"> 2006), because certain realities become amplified and made more real by research and development practices (Law</w:t>
      </w:r>
      <w:r w:rsidR="00CA53AC">
        <w:t>,</w:t>
      </w:r>
      <w:r w:rsidR="00694613" w:rsidRPr="00320D19">
        <w:t xml:space="preserve"> 2004). The second </w:t>
      </w:r>
      <w:r>
        <w:t>step</w:t>
      </w:r>
      <w:r w:rsidRPr="00320D19">
        <w:t xml:space="preserve"> </w:t>
      </w:r>
      <w:r w:rsidR="00694613" w:rsidRPr="00320D19">
        <w:t xml:space="preserve">in a </w:t>
      </w:r>
      <w:proofErr w:type="spellStart"/>
      <w:r w:rsidR="00694613" w:rsidRPr="00320D19">
        <w:t>postdevelopment</w:t>
      </w:r>
      <w:proofErr w:type="spellEnd"/>
      <w:r w:rsidR="00694613" w:rsidRPr="00320D19">
        <w:t xml:space="preserve"> project of hygiene and sanitation is therefore carefully thinking about which realities could be amplified and made more real</w:t>
      </w:r>
      <w:r w:rsidR="00387CAE">
        <w:t xml:space="preserve">. In the case of </w:t>
      </w:r>
      <w:proofErr w:type="spellStart"/>
      <w:r w:rsidR="00387CAE">
        <w:rPr>
          <w:i/>
        </w:rPr>
        <w:t>baniao</w:t>
      </w:r>
      <w:proofErr w:type="spellEnd"/>
      <w:r w:rsidR="00387CAE">
        <w:t xml:space="preserve">, this hygiene assemblage offers an environmentally friendly alternative to disposable and cloth nappies in a context where embodied relations with space presume a separation/imagination form of hygiene. It therefore makes sense to describe, analyse, enhance and in general make ‘more real’ this option of infant hygiene. But what would happen if </w:t>
      </w:r>
      <w:r w:rsidR="00A273AE">
        <w:t xml:space="preserve">in northwest China, </w:t>
      </w:r>
      <w:r w:rsidR="00387CAE">
        <w:t xml:space="preserve">the hygiene reality of the minority </w:t>
      </w:r>
      <w:r w:rsidR="004F4176">
        <w:t xml:space="preserve">or Western </w:t>
      </w:r>
      <w:r w:rsidR="00387CAE">
        <w:t xml:space="preserve">world were to become enhanced and made more real to such a degree that </w:t>
      </w:r>
      <w:proofErr w:type="spellStart"/>
      <w:r w:rsidR="00387CAE">
        <w:rPr>
          <w:i/>
        </w:rPr>
        <w:t>baniao</w:t>
      </w:r>
      <w:proofErr w:type="spellEnd"/>
      <w:r w:rsidR="00387CAE">
        <w:t xml:space="preserve"> came to be considered unhygienic? Would </w:t>
      </w:r>
      <w:proofErr w:type="spellStart"/>
      <w:r w:rsidR="00387CAE">
        <w:rPr>
          <w:i/>
        </w:rPr>
        <w:t>baniao</w:t>
      </w:r>
      <w:proofErr w:type="spellEnd"/>
      <w:r w:rsidR="00387CAE">
        <w:rPr>
          <w:i/>
        </w:rPr>
        <w:t xml:space="preserve"> ‘</w:t>
      </w:r>
      <w:r w:rsidR="00387CAE">
        <w:t>die out’ as knowledge and practice, thus reducing the multiple possible hygiene futures for this world more broadly? Or would it ‘hold out’ against this process of homogenisation and continue to offer an alternative reality to those so narrowly prescribed in our WASH literature?</w:t>
      </w:r>
      <w:r w:rsidR="004F4176">
        <w:t xml:space="preserve"> We can get a sense of how this might work in China by looking at some historic hygiene realities and their ongoing influence today.</w:t>
      </w:r>
    </w:p>
    <w:p w:rsidR="004F4176" w:rsidRDefault="004F4176" w:rsidP="004F4176">
      <w:pPr>
        <w:pStyle w:val="Heading3"/>
      </w:pPr>
      <w:r>
        <w:t>Historic Hygiene Realities</w:t>
      </w:r>
    </w:p>
    <w:p w:rsidR="00CA1170" w:rsidRDefault="0086169D" w:rsidP="00694613">
      <w:r>
        <w:t xml:space="preserve">This is not the first time that multiple hygiene realities and multiple hygiene futures have been considered in China. In the early Republican period of China (1911-1949), some Chinese intellectuals even installed flush toilets and plumbed bathrooms only to rip them out several years later in </w:t>
      </w:r>
      <w:r w:rsidR="00273F8F">
        <w:t>solidarity with those who could never afford them</w:t>
      </w:r>
      <w:r w:rsidR="00F469FD">
        <w:t xml:space="preserve"> (Lei</w:t>
      </w:r>
      <w:r w:rsidR="00CA53AC">
        <w:t>,</w:t>
      </w:r>
      <w:r w:rsidR="00F469FD">
        <w:t xml:space="preserve"> 2009)</w:t>
      </w:r>
      <w:r w:rsidR="00273F8F">
        <w:t>. In this reality, the ‘greatest invention of all time’</w:t>
      </w:r>
      <w:r w:rsidR="00F469FD">
        <w:rPr>
          <w:rStyle w:val="EndnoteReference"/>
        </w:rPr>
        <w:endnoteReference w:id="9"/>
      </w:r>
      <w:r w:rsidR="00273F8F">
        <w:t xml:space="preserve"> was rejected as a selfish investment in private health</w:t>
      </w:r>
      <w:r w:rsidR="00F469FD">
        <w:t>,</w:t>
      </w:r>
      <w:r w:rsidR="00273F8F">
        <w:t xml:space="preserve"> </w:t>
      </w:r>
      <w:r w:rsidR="00F469FD">
        <w:t xml:space="preserve">where selfishness was seen to </w:t>
      </w:r>
      <w:r w:rsidR="00273F8F">
        <w:t xml:space="preserve">create further ill health </w:t>
      </w:r>
      <w:r w:rsidR="00F469FD">
        <w:t xml:space="preserve">in the long term </w:t>
      </w:r>
      <w:r w:rsidR="00273F8F">
        <w:t>(Lei</w:t>
      </w:r>
      <w:r w:rsidR="00CA53AC">
        <w:t>,</w:t>
      </w:r>
      <w:r w:rsidR="00273F8F">
        <w:t xml:space="preserve"> 2009). Public washrooms</w:t>
      </w:r>
      <w:r w:rsidR="00CA1170">
        <w:t>, chamber pots,</w:t>
      </w:r>
      <w:r w:rsidR="00273F8F">
        <w:t xml:space="preserve"> </w:t>
      </w:r>
      <w:r w:rsidR="00F469FD">
        <w:t>and simple</w:t>
      </w:r>
      <w:r w:rsidR="00CA1170">
        <w:t xml:space="preserve"> wash</w:t>
      </w:r>
      <w:r w:rsidR="00F469FD">
        <w:t xml:space="preserve"> basins </w:t>
      </w:r>
      <w:r w:rsidR="00273F8F">
        <w:t xml:space="preserve">were seen as preferable, as they worked to better ‘guard life’ </w:t>
      </w:r>
      <w:r w:rsidR="00F469FD">
        <w:t xml:space="preserve">for all </w:t>
      </w:r>
      <w:r w:rsidR="00273F8F">
        <w:t xml:space="preserve">(the literal meaning of the Chinese word </w:t>
      </w:r>
      <w:proofErr w:type="spellStart"/>
      <w:r w:rsidR="00273F8F">
        <w:rPr>
          <w:i/>
        </w:rPr>
        <w:t>weisheng</w:t>
      </w:r>
      <w:proofErr w:type="spellEnd"/>
      <w:r w:rsidR="00273F8F">
        <w:rPr>
          <w:i/>
        </w:rPr>
        <w:t xml:space="preserve">, </w:t>
      </w:r>
      <w:r w:rsidR="00273F8F">
        <w:t xml:space="preserve">translated as hygiene). </w:t>
      </w:r>
      <w:r w:rsidR="00F469FD">
        <w:t xml:space="preserve">What would these proponents of the ‘guarding life’ tradition think of the current MDG statistics that disregard public facilities </w:t>
      </w:r>
      <w:r w:rsidR="00CA1170">
        <w:t>when counting</w:t>
      </w:r>
      <w:r w:rsidR="00F469FD">
        <w:t xml:space="preserve"> sanitation? </w:t>
      </w:r>
      <w:r w:rsidR="00A273AE">
        <w:t>The</w:t>
      </w:r>
      <w:r w:rsidR="00F469FD">
        <w:t xml:space="preserve"> ‘guarding life’ </w:t>
      </w:r>
      <w:r w:rsidR="00CA1170">
        <w:t>proponents</w:t>
      </w:r>
      <w:r w:rsidR="00A273AE">
        <w:t xml:space="preserve"> may support a general push for improved sanitation, as long as it did not mess with other important elements of guarding life.  Sean Hsiang-</w:t>
      </w:r>
      <w:proofErr w:type="spellStart"/>
      <w:r w:rsidR="00A273AE">
        <w:t>lin</w:t>
      </w:r>
      <w:proofErr w:type="spellEnd"/>
      <w:r w:rsidR="00A273AE">
        <w:t xml:space="preserve"> Lei argues that they:</w:t>
      </w:r>
    </w:p>
    <w:p w:rsidR="0086169D" w:rsidRDefault="00CA1170" w:rsidP="00CA1170">
      <w:pPr>
        <w:pStyle w:val="Quote"/>
      </w:pPr>
      <w:r>
        <w:lastRenderedPageBreak/>
        <w:t>…</w:t>
      </w:r>
      <w:r w:rsidRPr="00CA1170">
        <w:t>repudiated modern hygiene not because it was ineffective in preserving health, but because it was harmful to the moral community th</w:t>
      </w:r>
      <w:r>
        <w:t xml:space="preserve">ey cherished and identified with… </w:t>
      </w:r>
      <w:r w:rsidR="00A273AE">
        <w:t>I</w:t>
      </w:r>
      <w:r>
        <w:t>n the apparently personal realm of hygiene, the most social relationship between the individual and community unfolded, a relationship… based on compassion and identity</w:t>
      </w:r>
      <w:r w:rsidRPr="00CA1170">
        <w:t xml:space="preserve"> (Lei</w:t>
      </w:r>
      <w:r w:rsidR="00CA53AC">
        <w:t>,</w:t>
      </w:r>
      <w:r w:rsidRPr="00CA1170">
        <w:t xml:space="preserve"> 2009:497).</w:t>
      </w:r>
    </w:p>
    <w:p w:rsidR="00CA1170" w:rsidRDefault="00CA1170" w:rsidP="00CA1170">
      <w:r>
        <w:t xml:space="preserve">Lei’s work describes two hygiene assemblages </w:t>
      </w:r>
      <w:r w:rsidR="00A273AE">
        <w:t xml:space="preserve">then </w:t>
      </w:r>
      <w:r>
        <w:t xml:space="preserve">at work in Republican China, one of which draws broadly on holistic Chinese medical tradition, where the state of the heart and mind and spirit influences health at least as much as germs. In this ‘guarding life’ assemblage, </w:t>
      </w:r>
      <w:r w:rsidR="00E61126">
        <w:t xml:space="preserve">‘good health’ includes the very act of considering </w:t>
      </w:r>
      <w:r>
        <w:t>the most effective means for preserving health for the majority of Chinese families, living in relatively simple circumstances</w:t>
      </w:r>
      <w:r w:rsidR="004F4176">
        <w:t xml:space="preserve"> (Lei</w:t>
      </w:r>
      <w:r w:rsidR="00CA53AC">
        <w:t>,</w:t>
      </w:r>
      <w:r w:rsidR="004F4176">
        <w:t xml:space="preserve"> 2009)</w:t>
      </w:r>
      <w:r>
        <w:t>.</w:t>
      </w:r>
      <w:r w:rsidR="00A273AE">
        <w:t xml:space="preserve"> The other hygiene assemblage was based on the desire for wealthy Chinese citizens to modernise and develop and shake off the title ‘sick man of Asia’ (Hong</w:t>
      </w:r>
      <w:r w:rsidR="00CA53AC">
        <w:t>,</w:t>
      </w:r>
      <w:r w:rsidR="00A273AE">
        <w:t xml:space="preserve"> 1997). The battleground was the body of the average Chinese person, who must put aside Chinese medical and social tradition and become the ‘hygienically modern subject’ already coming into being in the West and Japan (</w:t>
      </w:r>
      <w:proofErr w:type="spellStart"/>
      <w:r w:rsidR="00A273AE">
        <w:t>Rogaski</w:t>
      </w:r>
      <w:proofErr w:type="spellEnd"/>
      <w:r w:rsidR="00CA53AC">
        <w:t>,</w:t>
      </w:r>
      <w:r w:rsidR="00A273AE">
        <w:t xml:space="preserve"> 2004). </w:t>
      </w:r>
      <w:proofErr w:type="gramStart"/>
      <w:r w:rsidR="00E61126">
        <w:t>Lei considers</w:t>
      </w:r>
      <w:proofErr w:type="gramEnd"/>
      <w:r w:rsidR="00E61126">
        <w:t xml:space="preserve"> this </w:t>
      </w:r>
      <w:r w:rsidR="00A273AE">
        <w:t>project to have mostly occurred, as in his view the first a</w:t>
      </w:r>
      <w:r w:rsidR="00E61126">
        <w:t xml:space="preserve">ssemblage </w:t>
      </w:r>
      <w:r w:rsidR="00A273AE">
        <w:t>has</w:t>
      </w:r>
      <w:r w:rsidR="00E61126">
        <w:t xml:space="preserve"> mostly disappeared from view – but his sources are historical documents of the Chinese public intellectual. On the street level,</w:t>
      </w:r>
      <w:r w:rsidR="00A273AE">
        <w:t xml:space="preserve"> in Qinghai at least,</w:t>
      </w:r>
      <w:r w:rsidR="00E61126">
        <w:t xml:space="preserve"> I argue that the guarding life assemblage is very much alive, although interacting </w:t>
      </w:r>
      <w:r w:rsidR="004B09F1">
        <w:t xml:space="preserve">with the </w:t>
      </w:r>
      <w:proofErr w:type="spellStart"/>
      <w:r w:rsidR="004B09F1">
        <w:t>materialities</w:t>
      </w:r>
      <w:proofErr w:type="spellEnd"/>
      <w:r w:rsidR="004B09F1">
        <w:t xml:space="preserve">, </w:t>
      </w:r>
      <w:proofErr w:type="spellStart"/>
      <w:r w:rsidR="004B09F1">
        <w:t>socialities</w:t>
      </w:r>
      <w:proofErr w:type="spellEnd"/>
      <w:r w:rsidR="004B09F1">
        <w:t xml:space="preserve"> and </w:t>
      </w:r>
      <w:proofErr w:type="spellStart"/>
      <w:r w:rsidR="004B09F1">
        <w:t>spatialities</w:t>
      </w:r>
      <w:proofErr w:type="spellEnd"/>
      <w:r w:rsidR="004B09F1">
        <w:t xml:space="preserve"> of so-called ‘modern’ hygiene. </w:t>
      </w:r>
    </w:p>
    <w:p w:rsidR="00E61126" w:rsidRDefault="004F4176" w:rsidP="00E61126">
      <w:pPr>
        <w:pStyle w:val="Heading3"/>
      </w:pPr>
      <w:r>
        <w:t>Contemporary</w:t>
      </w:r>
      <w:r w:rsidR="00E61126">
        <w:t xml:space="preserve"> Hygiene Realities in Xining</w:t>
      </w:r>
    </w:p>
    <w:p w:rsidR="00254BA5" w:rsidRDefault="004B09F1" w:rsidP="00694613">
      <w:pPr>
        <w:rPr>
          <w:rStyle w:val="definition"/>
        </w:rPr>
      </w:pPr>
      <w:r>
        <w:t>Like the Chinese intellectuals Lei studies, t</w:t>
      </w:r>
      <w:r w:rsidR="00E61126">
        <w:t xml:space="preserve">he relatively simple </w:t>
      </w:r>
      <w:proofErr w:type="gramStart"/>
      <w:r w:rsidR="00E61126">
        <w:t>circumstances of many of my research participants</w:t>
      </w:r>
      <w:r>
        <w:t xml:space="preserve"> in Xining</w:t>
      </w:r>
      <w:r w:rsidR="00E61126">
        <w:t xml:space="preserve"> is</w:t>
      </w:r>
      <w:proofErr w:type="gramEnd"/>
      <w:r w:rsidR="00E61126">
        <w:t xml:space="preserve"> a key concern for me. </w:t>
      </w:r>
      <w:r w:rsidR="00254BA5">
        <w:t>Just as ‘without nappies’ does not necessarily mean ‘without hygiene’, I am pushed to consider how ‘without toilets’ may not necessarily be ‘without sanitation’.  According to the World Health Organisation, sanitation ‘</w:t>
      </w:r>
      <w:r w:rsidR="00254BA5">
        <w:rPr>
          <w:rStyle w:val="st"/>
        </w:rPr>
        <w:t>generally refers to the provision of facilities and services for the safe disposal of human urine and faeces’,</w:t>
      </w:r>
      <w:r w:rsidR="00FA73A9">
        <w:rPr>
          <w:rStyle w:val="EndnoteReference"/>
        </w:rPr>
        <w:endnoteReference w:id="10"/>
      </w:r>
      <w:r w:rsidR="00254BA5">
        <w:rPr>
          <w:rStyle w:val="st"/>
        </w:rPr>
        <w:t xml:space="preserve"> while the Oxford dictionary defines sanitation as ‘c</w:t>
      </w:r>
      <w:r w:rsidR="00254BA5">
        <w:rPr>
          <w:rStyle w:val="definition"/>
        </w:rPr>
        <w:t>onditions relating to public health, especially the provision of clean drinking water and adequate sewage disposal’</w:t>
      </w:r>
      <w:r w:rsidR="00FA73A9">
        <w:rPr>
          <w:rStyle w:val="definition"/>
        </w:rPr>
        <w:t xml:space="preserve"> (Oxford English Dictionary</w:t>
      </w:r>
      <w:r w:rsidR="00CA53AC">
        <w:rPr>
          <w:rStyle w:val="definition"/>
        </w:rPr>
        <w:t>,</w:t>
      </w:r>
      <w:r w:rsidR="00FA73A9">
        <w:rPr>
          <w:rStyle w:val="definition"/>
        </w:rPr>
        <w:t xml:space="preserve"> 2012). Clearly, measuring sanitation through the provision of private toilets is a proxy indicator, since by definition sanitation could refer to any facilities or services that safely dispose of </w:t>
      </w:r>
      <w:r w:rsidR="00A273AE">
        <w:rPr>
          <w:rStyle w:val="definition"/>
        </w:rPr>
        <w:t xml:space="preserve">waste and protect public health, including traditional </w:t>
      </w:r>
      <w:proofErr w:type="spellStart"/>
      <w:r w:rsidR="00A273AE">
        <w:rPr>
          <w:rStyle w:val="definition"/>
        </w:rPr>
        <w:t>nightsoil</w:t>
      </w:r>
      <w:proofErr w:type="spellEnd"/>
      <w:r w:rsidR="00A273AE">
        <w:rPr>
          <w:rStyle w:val="definition"/>
        </w:rPr>
        <w:t xml:space="preserve"> or ‘honeypot’ collectors (Yu, 2012). </w:t>
      </w:r>
      <w:r w:rsidR="00FA73A9">
        <w:rPr>
          <w:rStyle w:val="definition"/>
        </w:rPr>
        <w:t xml:space="preserve"> But the case of </w:t>
      </w:r>
      <w:proofErr w:type="spellStart"/>
      <w:r w:rsidR="00FA73A9">
        <w:rPr>
          <w:rStyle w:val="definition"/>
          <w:i/>
        </w:rPr>
        <w:t>baniao</w:t>
      </w:r>
      <w:proofErr w:type="spellEnd"/>
      <w:r w:rsidR="00FA73A9">
        <w:rPr>
          <w:rStyle w:val="definition"/>
          <w:i/>
        </w:rPr>
        <w:t xml:space="preserve"> </w:t>
      </w:r>
      <w:r w:rsidR="00FA73A9">
        <w:rPr>
          <w:rStyle w:val="definition"/>
        </w:rPr>
        <w:t xml:space="preserve">pushes me to consider this further: does urine </w:t>
      </w:r>
      <w:r w:rsidR="00FA73A9">
        <w:rPr>
          <w:rStyle w:val="definition"/>
        </w:rPr>
        <w:lastRenderedPageBreak/>
        <w:t>really need to be disposed of ‘safely’ through a sewerage system? Or does the spatial system of separation keep public health just as well? Might it be that in terms of simple sanitation, we are really just referring to adequate disposable of faeces and rubbish? Where ‘adequate’ might mean avoiding disease and water contamination?</w:t>
      </w:r>
      <w:r w:rsidR="006D5347">
        <w:rPr>
          <w:rStyle w:val="definition"/>
        </w:rPr>
        <w:t xml:space="preserve"> </w:t>
      </w:r>
      <w:r w:rsidR="00FA73A9">
        <w:rPr>
          <w:rStyle w:val="definition"/>
        </w:rPr>
        <w:t xml:space="preserve">If so, how might homes without private toilets be ‘sanitary’ and hygienic? </w:t>
      </w:r>
      <w:r w:rsidR="004F4176">
        <w:rPr>
          <w:rStyle w:val="definition"/>
        </w:rPr>
        <w:t>I consider these possibilities through the</w:t>
      </w:r>
      <w:r w:rsidR="00807BFC">
        <w:rPr>
          <w:rStyle w:val="definition"/>
        </w:rPr>
        <w:t xml:space="preserve"> </w:t>
      </w:r>
      <w:r w:rsidR="004F4176">
        <w:rPr>
          <w:rStyle w:val="definition"/>
        </w:rPr>
        <w:t>lens of everyday hygiene in Xining.</w:t>
      </w:r>
    </w:p>
    <w:p w:rsidR="00FA73A9" w:rsidRPr="00356B3F" w:rsidRDefault="00356B3F" w:rsidP="00694613">
      <w:r>
        <w:rPr>
          <w:rStyle w:val="definition"/>
        </w:rPr>
        <w:t xml:space="preserve">There are </w:t>
      </w:r>
      <w:r w:rsidR="006D5347">
        <w:rPr>
          <w:rStyle w:val="definition"/>
        </w:rPr>
        <w:t>four</w:t>
      </w:r>
      <w:r>
        <w:rPr>
          <w:rStyle w:val="definition"/>
        </w:rPr>
        <w:t xml:space="preserve"> main types of accommodation in </w:t>
      </w:r>
      <w:r w:rsidR="00FA73A9">
        <w:rPr>
          <w:rStyle w:val="definition"/>
        </w:rPr>
        <w:t>Xining</w:t>
      </w:r>
      <w:r>
        <w:rPr>
          <w:rStyle w:val="definition"/>
        </w:rPr>
        <w:t>, and each deals with issues of sanitation and hygiene somewhat differently</w:t>
      </w:r>
      <w:r w:rsidR="00807BFC">
        <w:rPr>
          <w:rStyle w:val="definition"/>
        </w:rPr>
        <w:t xml:space="preserve">. </w:t>
      </w:r>
      <w:r w:rsidR="004F4176">
        <w:rPr>
          <w:rStyle w:val="definition"/>
        </w:rPr>
        <w:t>At the time of research, t</w:t>
      </w:r>
      <w:r w:rsidR="00FA73A9">
        <w:rPr>
          <w:rStyle w:val="definition"/>
        </w:rPr>
        <w:t xml:space="preserve">here </w:t>
      </w:r>
      <w:r w:rsidR="004F4176">
        <w:rPr>
          <w:rStyle w:val="definition"/>
        </w:rPr>
        <w:t>were</w:t>
      </w:r>
      <w:r w:rsidR="00FA73A9">
        <w:rPr>
          <w:rStyle w:val="definition"/>
        </w:rPr>
        <w:t xml:space="preserve"> many people living in apartments with internal private toilets and shower facilities. In recent years, these apartments have been going up at incredible rates and to incredible heights, and few of them are over </w:t>
      </w:r>
      <w:r w:rsidR="00807BFC">
        <w:rPr>
          <w:rStyle w:val="definition"/>
        </w:rPr>
        <w:t>ten</w:t>
      </w:r>
      <w:r w:rsidR="00FA73A9">
        <w:rPr>
          <w:rStyle w:val="definition"/>
        </w:rPr>
        <w:t xml:space="preserve"> years old. Although plumbing might frequently be blocked, toilet paper must be disposed of in the rubbish rather than down the toilet, </w:t>
      </w:r>
      <w:r>
        <w:rPr>
          <w:rStyle w:val="definition"/>
        </w:rPr>
        <w:t>and babies may still be allowed to urinate on the floor, there is still a large overlap with the sanitation realities of the minority world.</w:t>
      </w:r>
      <w:r w:rsidR="006D5347">
        <w:rPr>
          <w:rStyle w:val="definition"/>
        </w:rPr>
        <w:t xml:space="preserve"> The second </w:t>
      </w:r>
      <w:proofErr w:type="gramStart"/>
      <w:r w:rsidR="006D5347">
        <w:rPr>
          <w:rStyle w:val="definition"/>
        </w:rPr>
        <w:t xml:space="preserve">type of accommodation </w:t>
      </w:r>
      <w:r w:rsidR="00807BFC">
        <w:rPr>
          <w:rStyle w:val="definition"/>
        </w:rPr>
        <w:t>used by participants were</w:t>
      </w:r>
      <w:proofErr w:type="gramEnd"/>
      <w:r w:rsidR="006D5347">
        <w:rPr>
          <w:rStyle w:val="definition"/>
        </w:rPr>
        <w:t xml:space="preserve"> old-style apartments that belong to work groups </w:t>
      </w:r>
      <w:r w:rsidR="00807BFC">
        <w:rPr>
          <w:rStyle w:val="definition"/>
        </w:rPr>
        <w:t>(</w:t>
      </w:r>
      <w:proofErr w:type="spellStart"/>
      <w:r w:rsidR="006D5347">
        <w:rPr>
          <w:rStyle w:val="definition"/>
          <w:i/>
        </w:rPr>
        <w:t>danwei</w:t>
      </w:r>
      <w:proofErr w:type="spellEnd"/>
      <w:r w:rsidR="00807BFC">
        <w:rPr>
          <w:rStyle w:val="definition"/>
        </w:rPr>
        <w:t>)</w:t>
      </w:r>
      <w:r w:rsidR="006D5347">
        <w:rPr>
          <w:rStyle w:val="definition"/>
        </w:rPr>
        <w:t xml:space="preserve">. </w:t>
      </w:r>
      <w:r w:rsidR="00807BFC">
        <w:rPr>
          <w:rStyle w:val="definition"/>
        </w:rPr>
        <w:t>Some of these</w:t>
      </w:r>
      <w:r w:rsidR="00A273AE">
        <w:rPr>
          <w:rStyle w:val="definition"/>
        </w:rPr>
        <w:t xml:space="preserve"> four to six storey buildings</w:t>
      </w:r>
      <w:r w:rsidR="00807BFC">
        <w:rPr>
          <w:rStyle w:val="definition"/>
        </w:rPr>
        <w:t xml:space="preserve"> had</w:t>
      </w:r>
      <w:r w:rsidR="006D5347">
        <w:rPr>
          <w:rStyle w:val="definition"/>
        </w:rPr>
        <w:t xml:space="preserve"> private toilet</w:t>
      </w:r>
      <w:r w:rsidR="00A3730D">
        <w:rPr>
          <w:rStyle w:val="definition"/>
        </w:rPr>
        <w:t>s but shared shower facilities, which people used around once per week. Th</w:t>
      </w:r>
      <w:r w:rsidR="00807BFC">
        <w:rPr>
          <w:rStyle w:val="definition"/>
        </w:rPr>
        <w:t>e third type of accommodation was</w:t>
      </w:r>
      <w:r w:rsidR="00A3730D">
        <w:rPr>
          <w:rStyle w:val="definition"/>
        </w:rPr>
        <w:t xml:space="preserve"> </w:t>
      </w:r>
      <w:proofErr w:type="spellStart"/>
      <w:r>
        <w:rPr>
          <w:rStyle w:val="definition"/>
          <w:i/>
        </w:rPr>
        <w:t>pingfang</w:t>
      </w:r>
      <w:proofErr w:type="spellEnd"/>
      <w:r>
        <w:rPr>
          <w:rStyle w:val="definition"/>
        </w:rPr>
        <w:t xml:space="preserve"> or traditional </w:t>
      </w:r>
      <w:r w:rsidR="00807BFC">
        <w:rPr>
          <w:rStyle w:val="definition"/>
        </w:rPr>
        <w:t>Chinese urban housing. These</w:t>
      </w:r>
      <w:r>
        <w:rPr>
          <w:rStyle w:val="definition"/>
        </w:rPr>
        <w:t xml:space="preserve"> single or two-storey courtyard dwellings</w:t>
      </w:r>
      <w:r w:rsidR="00807BFC">
        <w:rPr>
          <w:rStyle w:val="definition"/>
        </w:rPr>
        <w:t xml:space="preserve"> were mostly</w:t>
      </w:r>
      <w:r>
        <w:rPr>
          <w:rStyle w:val="definition"/>
        </w:rPr>
        <w:t xml:space="preserve"> rent</w:t>
      </w:r>
      <w:r w:rsidR="00807BFC">
        <w:rPr>
          <w:rStyle w:val="definition"/>
        </w:rPr>
        <w:t>ed out as</w:t>
      </w:r>
      <w:r>
        <w:rPr>
          <w:rStyle w:val="definition"/>
        </w:rPr>
        <w:t xml:space="preserve"> single room</w:t>
      </w:r>
      <w:r w:rsidR="00807BFC">
        <w:rPr>
          <w:rStyle w:val="definition"/>
        </w:rPr>
        <w:t>s</w:t>
      </w:r>
      <w:r>
        <w:rPr>
          <w:rStyle w:val="definition"/>
        </w:rPr>
        <w:t xml:space="preserve"> or series of rooms</w:t>
      </w:r>
      <w:r w:rsidR="00807BFC">
        <w:rPr>
          <w:rStyle w:val="definition"/>
        </w:rPr>
        <w:t xml:space="preserve"> by </w:t>
      </w:r>
      <w:r>
        <w:rPr>
          <w:rStyle w:val="definition"/>
        </w:rPr>
        <w:t>a landlord.</w:t>
      </w:r>
      <w:r>
        <w:rPr>
          <w:rStyle w:val="EndnoteReference"/>
        </w:rPr>
        <w:endnoteReference w:id="11"/>
      </w:r>
      <w:r>
        <w:rPr>
          <w:rStyle w:val="definition"/>
        </w:rPr>
        <w:t xml:space="preserve"> In these dwellings, it </w:t>
      </w:r>
      <w:r w:rsidR="00807BFC">
        <w:rPr>
          <w:rStyle w:val="definition"/>
        </w:rPr>
        <w:t>wa</w:t>
      </w:r>
      <w:r>
        <w:rPr>
          <w:rStyle w:val="definition"/>
        </w:rPr>
        <w:t>s common to share toilet, shower and water facilities to some degree (in various com</w:t>
      </w:r>
      <w:r w:rsidR="00807BFC">
        <w:rPr>
          <w:rStyle w:val="definition"/>
        </w:rPr>
        <w:t>binations – some courtyards had</w:t>
      </w:r>
      <w:r>
        <w:rPr>
          <w:rStyle w:val="definition"/>
        </w:rPr>
        <w:t xml:space="preserve"> standpipes, some rooms</w:t>
      </w:r>
      <w:r w:rsidR="00807BFC">
        <w:rPr>
          <w:rStyle w:val="definition"/>
        </w:rPr>
        <w:t xml:space="preserve"> had taps and</w:t>
      </w:r>
      <w:r>
        <w:rPr>
          <w:rStyle w:val="definition"/>
        </w:rPr>
        <w:t xml:space="preserve"> </w:t>
      </w:r>
      <w:r w:rsidR="00807BFC">
        <w:rPr>
          <w:rStyle w:val="definition"/>
        </w:rPr>
        <w:t>basins but no toilets, some had</w:t>
      </w:r>
      <w:r>
        <w:rPr>
          <w:rStyle w:val="definition"/>
        </w:rPr>
        <w:t xml:space="preserve"> </w:t>
      </w:r>
      <w:proofErr w:type="spellStart"/>
      <w:r>
        <w:rPr>
          <w:rStyle w:val="definition"/>
        </w:rPr>
        <w:t>ensuite</w:t>
      </w:r>
      <w:proofErr w:type="spellEnd"/>
      <w:r>
        <w:rPr>
          <w:rStyle w:val="definition"/>
        </w:rPr>
        <w:t xml:space="preserve"> s</w:t>
      </w:r>
      <w:r w:rsidR="00807BFC">
        <w:rPr>
          <w:rStyle w:val="definition"/>
        </w:rPr>
        <w:t>howers but no toilets, some had</w:t>
      </w:r>
      <w:r>
        <w:rPr>
          <w:rStyle w:val="definition"/>
        </w:rPr>
        <w:t xml:space="preserve"> showers drain</w:t>
      </w:r>
      <w:r w:rsidR="00807BFC">
        <w:rPr>
          <w:rStyle w:val="definition"/>
        </w:rPr>
        <w:t>ing</w:t>
      </w:r>
      <w:r>
        <w:rPr>
          <w:rStyle w:val="definition"/>
        </w:rPr>
        <w:t xml:space="preserve"> over sq</w:t>
      </w:r>
      <w:r w:rsidR="00807BFC">
        <w:rPr>
          <w:rStyle w:val="definition"/>
        </w:rPr>
        <w:t>uat toilets). Finally, there were participants</w:t>
      </w:r>
      <w:r>
        <w:rPr>
          <w:rStyle w:val="definition"/>
        </w:rPr>
        <w:t xml:space="preserve"> living in shops, which </w:t>
      </w:r>
      <w:r w:rsidR="00807BFC">
        <w:rPr>
          <w:rStyle w:val="definition"/>
        </w:rPr>
        <w:t>were</w:t>
      </w:r>
      <w:r>
        <w:rPr>
          <w:rStyle w:val="definition"/>
        </w:rPr>
        <w:t xml:space="preserve"> essentially room</w:t>
      </w:r>
      <w:r w:rsidR="00807BFC">
        <w:rPr>
          <w:rStyle w:val="definition"/>
        </w:rPr>
        <w:t>s</w:t>
      </w:r>
      <w:r>
        <w:rPr>
          <w:rStyle w:val="definition"/>
        </w:rPr>
        <w:t xml:space="preserve"> with the front open to the street, sometimes with a back storage room, often windowless. These shops rarely ha</w:t>
      </w:r>
      <w:r w:rsidR="00807BFC">
        <w:rPr>
          <w:rStyle w:val="definition"/>
        </w:rPr>
        <w:t>d</w:t>
      </w:r>
      <w:r>
        <w:rPr>
          <w:rStyle w:val="definition"/>
        </w:rPr>
        <w:t xml:space="preserve"> any facilities beyond a simple basin and tap. For the latter two types of accommodation, sanitation look</w:t>
      </w:r>
      <w:r w:rsidR="00807BFC">
        <w:rPr>
          <w:rStyle w:val="definition"/>
        </w:rPr>
        <w:t>ed</w:t>
      </w:r>
      <w:r>
        <w:rPr>
          <w:rStyle w:val="definition"/>
        </w:rPr>
        <w:t xml:space="preserve"> rather different from the minority world. </w:t>
      </w:r>
    </w:p>
    <w:p w:rsidR="00A3730D" w:rsidRPr="00A3730D" w:rsidRDefault="00A3730D" w:rsidP="00694613">
      <w:r>
        <w:t>Each of these accommodations allow</w:t>
      </w:r>
      <w:r w:rsidR="00807BFC">
        <w:t>ed</w:t>
      </w:r>
      <w:r>
        <w:t xml:space="preserve"> a slightly different form of hygiene to emerge. For reasons of space, I will limit myself to discussion of the hygiene and sanitation assemblages of people living in shops</w:t>
      </w:r>
      <w:r w:rsidR="00A273AE">
        <w:t xml:space="preserve"> and rented </w:t>
      </w:r>
      <w:proofErr w:type="spellStart"/>
      <w:r w:rsidR="00A273AE">
        <w:rPr>
          <w:i/>
        </w:rPr>
        <w:t>pingfang</w:t>
      </w:r>
      <w:proofErr w:type="spellEnd"/>
      <w:r w:rsidR="00A273AE">
        <w:t xml:space="preserve"> rooms</w:t>
      </w:r>
      <w:r>
        <w:t xml:space="preserve"> with no toilet or shower facilities. The first most obvious point is that the lack of a private toilet did not mean open defecation or unsanitary conditions. Families used commercial and public washrooms, where a small fee was paid to a </w:t>
      </w:r>
      <w:r>
        <w:lastRenderedPageBreak/>
        <w:t xml:space="preserve">fulltime attendant to use the toilet and a higher fee for a shower. Potties or </w:t>
      </w:r>
      <w:proofErr w:type="spellStart"/>
      <w:r>
        <w:t>chamberpots</w:t>
      </w:r>
      <w:proofErr w:type="spellEnd"/>
      <w:r>
        <w:t xml:space="preserve"> with lids were used during the night (urine only) and discarded in the gutter or down the drain. Babies and children were generally the only ones to defecate at home, and this was disposed of wrapped in newspaper or a plastic bag in the daily rub</w:t>
      </w:r>
      <w:r w:rsidR="00807BFC">
        <w:t>bish collection.</w:t>
      </w:r>
      <w:r w:rsidR="00A273AE">
        <w:t xml:space="preserve"> They might also be held out to urinate in the gutter or over the drain or against the base of a tree in the street.</w:t>
      </w:r>
      <w:r w:rsidR="00807BFC">
        <w:t xml:space="preserve"> </w:t>
      </w:r>
      <w:proofErr w:type="spellStart"/>
      <w:r w:rsidR="00807BFC">
        <w:t>Hairwashing</w:t>
      </w:r>
      <w:proofErr w:type="spellEnd"/>
      <w:r w:rsidR="00807BFC">
        <w:t xml:space="preserve"> was</w:t>
      </w:r>
      <w:r>
        <w:t xml:space="preserve"> done at home over a basin of water, and strip washes or ‘face and bottom’ washes were common for children and babies. People washed out their socks and underwear every night and dried them indoors. Larger items could be washed by an attendant at local Laundromats. The cold outdoor conditions of Xining, and the </w:t>
      </w:r>
      <w:r w:rsidR="000F2AB6">
        <w:t xml:space="preserve">traditional </w:t>
      </w:r>
      <w:r>
        <w:t xml:space="preserve">emphasis on keeping warm </w:t>
      </w:r>
      <w:r w:rsidR="000F2AB6">
        <w:t xml:space="preserve">and dry </w:t>
      </w:r>
      <w:r>
        <w:t>common to both Chinese and Tibetan medicine, meant that weekly washing and showering in a public facility was often consid</w:t>
      </w:r>
      <w:r w:rsidR="000F2AB6">
        <w:t>ered preferable to maintaining the</w:t>
      </w:r>
      <w:r>
        <w:t xml:space="preserve"> shower and hot water cylinder</w:t>
      </w:r>
      <w:r w:rsidR="000F2AB6">
        <w:t xml:space="preserve"> required for more frequent bathing. This was</w:t>
      </w:r>
      <w:r>
        <w:t xml:space="preserve"> especially </w:t>
      </w:r>
      <w:r w:rsidR="000F2AB6">
        <w:t xml:space="preserve">true </w:t>
      </w:r>
      <w:r>
        <w:t xml:space="preserve">among elderly </w:t>
      </w:r>
      <w:proofErr w:type="spellStart"/>
      <w:r>
        <w:rPr>
          <w:i/>
        </w:rPr>
        <w:t>pingfang</w:t>
      </w:r>
      <w:proofErr w:type="spellEnd"/>
      <w:r>
        <w:t xml:space="preserve"> dwellers.</w:t>
      </w:r>
    </w:p>
    <w:p w:rsidR="000F2AB6" w:rsidRDefault="00E61126" w:rsidP="00694613">
      <w:r>
        <w:t>For many of these families,</w:t>
      </w:r>
      <w:r w:rsidR="004B09F1">
        <w:t xml:space="preserve"> the choice to live in a sh</w:t>
      </w:r>
      <w:r w:rsidR="000F2AB6">
        <w:t>op</w:t>
      </w:r>
      <w:r w:rsidR="00A273AE">
        <w:t xml:space="preserve"> or rented </w:t>
      </w:r>
      <w:proofErr w:type="spellStart"/>
      <w:r w:rsidR="00A273AE" w:rsidRPr="00A273AE">
        <w:rPr>
          <w:i/>
        </w:rPr>
        <w:t>pingfang</w:t>
      </w:r>
      <w:proofErr w:type="spellEnd"/>
      <w:r w:rsidR="00A273AE">
        <w:t xml:space="preserve"> rooms</w:t>
      </w:r>
      <w:r w:rsidR="000F2AB6">
        <w:t xml:space="preserve"> rather than a separate home wa</w:t>
      </w:r>
      <w:r w:rsidR="004B09F1">
        <w:t xml:space="preserve">s often a short term one, a way to invest in their future through literally putting everything into their business. </w:t>
      </w:r>
      <w:r w:rsidR="00356B3F">
        <w:t>All of the mothers I interviewed living in shop conditions were</w:t>
      </w:r>
      <w:r w:rsidR="00FA1F88">
        <w:t xml:space="preserve"> relatively new</w:t>
      </w:r>
      <w:r w:rsidR="00356B3F">
        <w:t xml:space="preserve"> migrants – either migrants from rural parts of Qinghai (often ethnic minorities), or migrants from rural parts of provinces as far away as Shandong (in the northeast</w:t>
      </w:r>
      <w:r w:rsidR="006D5347">
        <w:t xml:space="preserve"> near Korea</w:t>
      </w:r>
      <w:r w:rsidR="00356B3F">
        <w:t>)</w:t>
      </w:r>
      <w:r w:rsidR="000F2AB6">
        <w:t xml:space="preserve">. </w:t>
      </w:r>
      <w:r w:rsidR="00FA1F88">
        <w:t>Some had family members with apartments where they might go for family meals, sometimes even leaving their children to sleep there during the week.</w:t>
      </w:r>
    </w:p>
    <w:p w:rsidR="00D62942" w:rsidRDefault="000F2AB6" w:rsidP="00694613">
      <w:r>
        <w:t xml:space="preserve">Luo </w:t>
      </w:r>
      <w:proofErr w:type="spellStart"/>
      <w:proofErr w:type="gramStart"/>
      <w:r>
        <w:t>Gui</w:t>
      </w:r>
      <w:proofErr w:type="spellEnd"/>
      <w:proofErr w:type="gramEnd"/>
      <w:r>
        <w:t xml:space="preserve"> Hua, a Hui migran</w:t>
      </w:r>
      <w:r w:rsidR="00FA1F88">
        <w:t>t from rural Qinghai, lived in the</w:t>
      </w:r>
      <w:r>
        <w:t xml:space="preserve"> back room of her fruit shop with her husband, three daughters and father in law. Her husband used his mobile phone to manage a delivery business on his quad bike. They had running water and a shared toilet with the </w:t>
      </w:r>
      <w:proofErr w:type="spellStart"/>
      <w:r w:rsidRPr="000F2AB6">
        <w:rPr>
          <w:i/>
        </w:rPr>
        <w:t>pingfang</w:t>
      </w:r>
      <w:proofErr w:type="spellEnd"/>
      <w:r>
        <w:rPr>
          <w:i/>
        </w:rPr>
        <w:t xml:space="preserve"> </w:t>
      </w:r>
      <w:r>
        <w:t xml:space="preserve">compound behind them. </w:t>
      </w:r>
      <w:r w:rsidR="00FA1F88">
        <w:t>Her baby was held out over the floor, and she or one of her older daughters mopped it up with a raghead mop. The family</w:t>
      </w:r>
      <w:r>
        <w:t xml:space="preserve"> regularly visited their hometown to stay </w:t>
      </w:r>
      <w:r w:rsidR="00FA1F88">
        <w:t xml:space="preserve">at the </w:t>
      </w:r>
      <w:r>
        <w:t>family</w:t>
      </w:r>
      <w:r w:rsidR="00FA1F88">
        <w:t xml:space="preserve"> home,</w:t>
      </w:r>
      <w:r>
        <w:t xml:space="preserve"> but preferred to live in Xining because of better quality schools and more opportunities for business. </w:t>
      </w:r>
    </w:p>
    <w:p w:rsidR="00D2762D" w:rsidRDefault="000F2AB6" w:rsidP="00694613">
      <w:r>
        <w:t xml:space="preserve">In a more upmarket part of town, </w:t>
      </w:r>
      <w:proofErr w:type="spellStart"/>
      <w:r>
        <w:t>Xue</w:t>
      </w:r>
      <w:proofErr w:type="spellEnd"/>
      <w:r>
        <w:t xml:space="preserve"> </w:t>
      </w:r>
      <w:proofErr w:type="spellStart"/>
      <w:proofErr w:type="gramStart"/>
      <w:r>
        <w:t>Lan</w:t>
      </w:r>
      <w:proofErr w:type="spellEnd"/>
      <w:proofErr w:type="gramEnd"/>
      <w:r>
        <w:t xml:space="preserve"> lived in her small alcohol store opposite an impressive village of high</w:t>
      </w:r>
      <w:r w:rsidR="00D62942">
        <w:t>-</w:t>
      </w:r>
      <w:r>
        <w:t xml:space="preserve">rise apartments. Along with her husband and eight month old baby, most of her life is lived in full public view. They cooked over a portable gas stove and slept in a loft bed concealed by shelving. She nursed and played with the baby as she served customers, </w:t>
      </w:r>
      <w:r w:rsidR="00D62942">
        <w:t xml:space="preserve">talked with </w:t>
      </w:r>
      <w:r w:rsidR="00D62942">
        <w:lastRenderedPageBreak/>
        <w:t xml:space="preserve">sales reps on her small </w:t>
      </w:r>
      <w:proofErr w:type="spellStart"/>
      <w:r w:rsidR="00D62942">
        <w:t>cellphone</w:t>
      </w:r>
      <w:proofErr w:type="spellEnd"/>
      <w:r w:rsidR="00D62942">
        <w:t xml:space="preserve">, </w:t>
      </w:r>
      <w:r>
        <w:t xml:space="preserve">and used a public pay-as-you-go bathroom across the road. Her extended family had all migrated here from Shandong, some 30 hours train ride away. </w:t>
      </w:r>
      <w:r w:rsidR="00D62942">
        <w:t>They all ha</w:t>
      </w:r>
      <w:r w:rsidR="00D2762D">
        <w:t xml:space="preserve">d similar shops across the city, and one family had an apartment where she was able to rest for her post-birth confinement. </w:t>
      </w:r>
    </w:p>
    <w:p w:rsidR="00D62942" w:rsidRDefault="00D2762D" w:rsidP="00694613">
      <w:r>
        <w:t>For rural migrants</w:t>
      </w:r>
      <w:r w:rsidR="00FA1F88">
        <w:t xml:space="preserve"> such as these</w:t>
      </w:r>
      <w:r>
        <w:t xml:space="preserve">, the decision to live in the shop is an investment in a different sort of future for their children, a way to increase savings while keeping hygiene </w:t>
      </w:r>
      <w:proofErr w:type="gramStart"/>
      <w:r>
        <w:t>in  ‘relatively</w:t>
      </w:r>
      <w:proofErr w:type="gramEnd"/>
      <w:r>
        <w:t xml:space="preserve"> simple circumstances’. A</w:t>
      </w:r>
      <w:r w:rsidR="006D5347">
        <w:t>ccess to plumbed water nearby</w:t>
      </w:r>
      <w:r>
        <w:t xml:space="preserve"> </w:t>
      </w:r>
      <w:r w:rsidR="00FA1F88">
        <w:t xml:space="preserve">and regular waste collection </w:t>
      </w:r>
      <w:r>
        <w:t xml:space="preserve">appears to be </w:t>
      </w:r>
      <w:r w:rsidR="00D62942">
        <w:t xml:space="preserve">the minimum requirement for sanitation. </w:t>
      </w:r>
      <w:r>
        <w:t xml:space="preserve">A </w:t>
      </w:r>
      <w:proofErr w:type="spellStart"/>
      <w:r>
        <w:t>cellphone</w:t>
      </w:r>
      <w:proofErr w:type="spellEnd"/>
      <w:r>
        <w:t xml:space="preserve"> is likewise a minimum requirement for conducting business and saving for the future. </w:t>
      </w:r>
      <w:r w:rsidR="006D5347">
        <w:t>Like disposable nappies, the technology of private toilets</w:t>
      </w:r>
      <w:r>
        <w:t>,</w:t>
      </w:r>
      <w:r w:rsidR="00D62942">
        <w:t xml:space="preserve"> showers</w:t>
      </w:r>
      <w:r>
        <w:t xml:space="preserve">, and </w:t>
      </w:r>
      <w:proofErr w:type="spellStart"/>
      <w:r>
        <w:t>cellphones</w:t>
      </w:r>
      <w:proofErr w:type="spellEnd"/>
      <w:r w:rsidR="006D5347">
        <w:t xml:space="preserve"> </w:t>
      </w:r>
      <w:r>
        <w:t xml:space="preserve">are </w:t>
      </w:r>
      <w:r w:rsidR="00A3730D">
        <w:t>taken up as it suits.</w:t>
      </w:r>
      <w:r w:rsidR="00D62942">
        <w:t xml:space="preserve"> In this hygiene </w:t>
      </w:r>
      <w:r>
        <w:t>reality</w:t>
      </w:r>
      <w:r w:rsidR="00D62942">
        <w:t xml:space="preserve">, </w:t>
      </w:r>
      <w:proofErr w:type="spellStart"/>
      <w:r w:rsidR="00D62942">
        <w:rPr>
          <w:i/>
        </w:rPr>
        <w:t>baniao</w:t>
      </w:r>
      <w:proofErr w:type="spellEnd"/>
      <w:r w:rsidR="00D62942">
        <w:t xml:space="preserve"> infant hygiene, collective and public wash facilities, family economic priorities</w:t>
      </w:r>
      <w:r>
        <w:t>, connections</w:t>
      </w:r>
      <w:r w:rsidR="00D62942">
        <w:t xml:space="preserve"> and financial strategies, landlord-provided plumbing, municipal waste collection</w:t>
      </w:r>
      <w:r>
        <w:t>, and more assemble to ‘guard life’</w:t>
      </w:r>
      <w:r w:rsidR="00C061B5">
        <w:t xml:space="preserve"> for those in</w:t>
      </w:r>
      <w:r>
        <w:t xml:space="preserve"> simple circumstances.</w:t>
      </w:r>
      <w:r w:rsidR="00C061B5">
        <w:t xml:space="preserve"> </w:t>
      </w:r>
    </w:p>
    <w:p w:rsidR="00C061B5" w:rsidRPr="00D62942" w:rsidRDefault="00C061B5" w:rsidP="00694613">
      <w:r>
        <w:t xml:space="preserve">Mapping out these realities is not to say that these hygiene assemblages are static or even desirable in the view of those who live them. It is merely recognising what is already going on from an appreciative perspective that does not assume inferiority or irrationality. Understanding the multiple realities of hygiene within and between places is a first step to multiplying possible future hygiene realities based on these. </w:t>
      </w:r>
      <w:r w:rsidR="00FA1F88">
        <w:t xml:space="preserve">In the next section, I think about how we might tweak the hygiene assemblages present in Xining, and what this means for a </w:t>
      </w:r>
      <w:proofErr w:type="spellStart"/>
      <w:r w:rsidR="00FA1F88">
        <w:t>postdevelopment</w:t>
      </w:r>
      <w:proofErr w:type="spellEnd"/>
      <w:r w:rsidR="00FA1F88">
        <w:t xml:space="preserve"> project of hygiene and sanitation.</w:t>
      </w:r>
    </w:p>
    <w:p w:rsidR="00D62942" w:rsidRDefault="00C061B5" w:rsidP="00C061B5">
      <w:pPr>
        <w:pStyle w:val="Heading2"/>
      </w:pPr>
      <w:r>
        <w:t>POSTDEVELOPMENT HYGIENE AND SANITATION</w:t>
      </w:r>
    </w:p>
    <w:p w:rsidR="00305CEE" w:rsidRDefault="00C061B5" w:rsidP="005F30D4">
      <w:pPr>
        <w:widowControl w:val="0"/>
        <w:autoSpaceDE w:val="0"/>
        <w:autoSpaceDN w:val="0"/>
        <w:adjustRightInd w:val="0"/>
        <w:spacing w:after="0"/>
        <w:rPr>
          <w:rFonts w:cs="Courier New"/>
          <w:szCs w:val="24"/>
        </w:rPr>
      </w:pPr>
      <w:r>
        <w:rPr>
          <w:rFonts w:cs="Courier New"/>
          <w:szCs w:val="24"/>
        </w:rPr>
        <w:t xml:space="preserve">The </w:t>
      </w:r>
      <w:r w:rsidRPr="00947956">
        <w:rPr>
          <w:rFonts w:cs="Courier New"/>
          <w:smallCaps/>
          <w:szCs w:val="24"/>
        </w:rPr>
        <w:t>wash</w:t>
      </w:r>
      <w:r>
        <w:rPr>
          <w:rFonts w:cs="Courier New"/>
          <w:szCs w:val="24"/>
        </w:rPr>
        <w:t xml:space="preserve"> hygiene assemblage relies on well-engineered water-based sanitation systems, and is indeed very effective in preventing faecal contamination and thus some forms of diarrhoea in children. But it is by no means the only hygiene assemblage to work. A workable hygiene assemblage may </w:t>
      </w:r>
      <w:r w:rsidRPr="00A641DB">
        <w:rPr>
          <w:rFonts w:cs="Courier New"/>
          <w:szCs w:val="24"/>
        </w:rPr>
        <w:t>not necessarily</w:t>
      </w:r>
      <w:r>
        <w:rPr>
          <w:rFonts w:cs="Courier New"/>
          <w:szCs w:val="24"/>
        </w:rPr>
        <w:t xml:space="preserve"> be</w:t>
      </w:r>
      <w:r w:rsidRPr="00A641DB">
        <w:rPr>
          <w:rFonts w:cs="Courier New"/>
          <w:szCs w:val="24"/>
        </w:rPr>
        <w:t xml:space="preserve"> dependent on a </w:t>
      </w:r>
      <w:r>
        <w:rPr>
          <w:rFonts w:cs="Courier New"/>
          <w:szCs w:val="24"/>
        </w:rPr>
        <w:t xml:space="preserve">plumbed </w:t>
      </w:r>
      <w:r w:rsidRPr="00A641DB">
        <w:rPr>
          <w:rFonts w:cs="Courier New"/>
          <w:szCs w:val="24"/>
        </w:rPr>
        <w:t>bathroom</w:t>
      </w:r>
      <w:r>
        <w:rPr>
          <w:rFonts w:cs="Courier New"/>
          <w:szCs w:val="24"/>
        </w:rPr>
        <w:t xml:space="preserve"> </w:t>
      </w:r>
      <w:r w:rsidRPr="00A641DB">
        <w:rPr>
          <w:rFonts w:cs="Courier New"/>
          <w:szCs w:val="24"/>
        </w:rPr>
        <w:t xml:space="preserve">or </w:t>
      </w:r>
      <w:r>
        <w:rPr>
          <w:rFonts w:cs="Courier New"/>
          <w:szCs w:val="24"/>
        </w:rPr>
        <w:t xml:space="preserve">a </w:t>
      </w:r>
      <w:r w:rsidRPr="00A641DB">
        <w:rPr>
          <w:rFonts w:cs="Courier New"/>
          <w:szCs w:val="24"/>
        </w:rPr>
        <w:t>flush toilet,</w:t>
      </w:r>
      <w:r>
        <w:rPr>
          <w:rFonts w:cs="Courier New"/>
          <w:szCs w:val="24"/>
        </w:rPr>
        <w:t xml:space="preserve"> and the practices of the industrialised world may not be taken up even if available. For example, wealthier families in northwest China still use </w:t>
      </w:r>
      <w:proofErr w:type="spellStart"/>
      <w:r>
        <w:rPr>
          <w:rFonts w:cs="Courier New"/>
          <w:i/>
          <w:szCs w:val="24"/>
        </w:rPr>
        <w:t>baniao</w:t>
      </w:r>
      <w:proofErr w:type="spellEnd"/>
      <w:r>
        <w:rPr>
          <w:rFonts w:cs="Courier New"/>
          <w:i/>
          <w:szCs w:val="24"/>
        </w:rPr>
        <w:t xml:space="preserve"> </w:t>
      </w:r>
      <w:r>
        <w:rPr>
          <w:rFonts w:cs="Courier New"/>
          <w:szCs w:val="24"/>
        </w:rPr>
        <w:t xml:space="preserve">in preference to disposable nappies. People living in shops and households without private toilets in northwest China use spatial strategies of habituating children into a particular relationship with ‘dirty’ spaces and may not see the need </w:t>
      </w:r>
      <w:r>
        <w:rPr>
          <w:rFonts w:cs="Courier New"/>
          <w:szCs w:val="24"/>
        </w:rPr>
        <w:lastRenderedPageBreak/>
        <w:t xml:space="preserve">for a private toilet. Given this case and the potential for others, then surely it makes more sense to tweak the </w:t>
      </w:r>
      <w:r w:rsidRPr="00947956">
        <w:rPr>
          <w:rFonts w:cs="Courier New"/>
          <w:smallCaps/>
          <w:szCs w:val="24"/>
        </w:rPr>
        <w:t>wash</w:t>
      </w:r>
      <w:r>
        <w:rPr>
          <w:rFonts w:cs="Courier New"/>
          <w:szCs w:val="24"/>
        </w:rPr>
        <w:t xml:space="preserve"> assemblage somewhat by </w:t>
      </w:r>
      <w:r w:rsidRPr="00947956">
        <w:rPr>
          <w:rFonts w:cs="Courier New"/>
          <w:szCs w:val="24"/>
        </w:rPr>
        <w:t>separating</w:t>
      </w:r>
      <w:r>
        <w:rPr>
          <w:rFonts w:cs="Courier New"/>
          <w:szCs w:val="24"/>
        </w:rPr>
        <w:t xml:space="preserve"> out concerns with hygiene from concerns with sanitation or water supply. </w:t>
      </w:r>
    </w:p>
    <w:p w:rsidR="005F30D4" w:rsidRDefault="005F30D4" w:rsidP="005F30D4">
      <w:pPr>
        <w:widowControl w:val="0"/>
        <w:autoSpaceDE w:val="0"/>
        <w:autoSpaceDN w:val="0"/>
        <w:adjustRightInd w:val="0"/>
        <w:spacing w:after="0"/>
        <w:rPr>
          <w:rFonts w:cs="Courier New"/>
          <w:szCs w:val="24"/>
        </w:rPr>
      </w:pPr>
    </w:p>
    <w:p w:rsidR="00305CEE" w:rsidRDefault="00C061B5" w:rsidP="005F30D4">
      <w:pPr>
        <w:widowControl w:val="0"/>
        <w:autoSpaceDE w:val="0"/>
        <w:autoSpaceDN w:val="0"/>
        <w:adjustRightInd w:val="0"/>
        <w:spacing w:after="0"/>
        <w:rPr>
          <w:rFonts w:cs="Courier New"/>
          <w:szCs w:val="24"/>
        </w:rPr>
      </w:pPr>
      <w:proofErr w:type="spellStart"/>
      <w:r>
        <w:rPr>
          <w:rFonts w:cs="Courier New"/>
          <w:szCs w:val="24"/>
        </w:rPr>
        <w:t>Jewitt</w:t>
      </w:r>
      <w:proofErr w:type="spellEnd"/>
      <w:r>
        <w:rPr>
          <w:rFonts w:cs="Courier New"/>
          <w:szCs w:val="24"/>
        </w:rPr>
        <w:t xml:space="preserve"> (2011) argues this point even further: we need to separate out concerns about </w:t>
      </w:r>
      <w:r>
        <w:rPr>
          <w:rFonts w:cs="Courier New"/>
          <w:i/>
          <w:szCs w:val="24"/>
        </w:rPr>
        <w:t>faeces</w:t>
      </w:r>
      <w:r>
        <w:rPr>
          <w:rFonts w:cs="Courier New"/>
          <w:szCs w:val="24"/>
        </w:rPr>
        <w:t xml:space="preserve"> from concerns about water, sanitation, and hygiene. Contaminated water supply is one issue, and it </w:t>
      </w:r>
      <w:r>
        <w:rPr>
          <w:rFonts w:cs="Courier New"/>
          <w:i/>
          <w:szCs w:val="24"/>
        </w:rPr>
        <w:t>can be</w:t>
      </w:r>
      <w:r>
        <w:rPr>
          <w:rFonts w:cs="Courier New"/>
          <w:szCs w:val="24"/>
        </w:rPr>
        <w:t xml:space="preserve"> related to faecal contamination in places where basic hygiene systems are breaking down due to poverty or crowding. But sanitation (or more particularly, disposal of faeces) is </w:t>
      </w:r>
      <w:r>
        <w:rPr>
          <w:rFonts w:cs="Courier New"/>
          <w:i/>
          <w:szCs w:val="24"/>
        </w:rPr>
        <w:t>another</w:t>
      </w:r>
      <w:r>
        <w:rPr>
          <w:rFonts w:cs="Courier New"/>
          <w:szCs w:val="24"/>
        </w:rPr>
        <w:t xml:space="preserve"> issue, which may or may not be related to water — for example, the traditional </w:t>
      </w:r>
      <w:proofErr w:type="spellStart"/>
      <w:r>
        <w:rPr>
          <w:rFonts w:cs="Courier New"/>
          <w:szCs w:val="24"/>
        </w:rPr>
        <w:t>nightsoil</w:t>
      </w:r>
      <w:proofErr w:type="spellEnd"/>
      <w:r>
        <w:rPr>
          <w:rFonts w:cs="Courier New"/>
          <w:szCs w:val="24"/>
        </w:rPr>
        <w:t xml:space="preserve"> </w:t>
      </w:r>
      <w:r w:rsidR="00C3248F">
        <w:rPr>
          <w:rFonts w:cs="Courier New"/>
          <w:szCs w:val="24"/>
        </w:rPr>
        <w:t xml:space="preserve">or ‘honeypot’ </w:t>
      </w:r>
      <w:r>
        <w:rPr>
          <w:rFonts w:cs="Courier New"/>
          <w:szCs w:val="24"/>
        </w:rPr>
        <w:t>collectors in urban China were a form of waterless sanitation</w:t>
      </w:r>
      <w:r w:rsidR="00C3248F">
        <w:rPr>
          <w:rFonts w:cs="Courier New"/>
          <w:szCs w:val="24"/>
        </w:rPr>
        <w:t>, who made their living by selling ‘honey’ to farmers</w:t>
      </w:r>
      <w:r>
        <w:rPr>
          <w:rFonts w:cs="Courier New"/>
          <w:szCs w:val="24"/>
        </w:rPr>
        <w:t xml:space="preserve"> (Yu, 2012). </w:t>
      </w:r>
      <w:r w:rsidR="00305CEE">
        <w:rPr>
          <w:rFonts w:cs="Courier New"/>
          <w:szCs w:val="24"/>
        </w:rPr>
        <w:t>China has a long history of using ‘</w:t>
      </w:r>
      <w:proofErr w:type="spellStart"/>
      <w:r w:rsidR="00305CEE">
        <w:rPr>
          <w:rFonts w:cs="Courier New"/>
          <w:szCs w:val="24"/>
        </w:rPr>
        <w:t>humanure</w:t>
      </w:r>
      <w:proofErr w:type="spellEnd"/>
      <w:r w:rsidR="00305CEE">
        <w:rPr>
          <w:rFonts w:cs="Courier New"/>
          <w:szCs w:val="24"/>
        </w:rPr>
        <w:t xml:space="preserve">’, and hygiene practices have evolved in this context – </w:t>
      </w:r>
      <w:r w:rsidR="00FA1F88">
        <w:rPr>
          <w:rFonts w:cs="Courier New"/>
          <w:szCs w:val="24"/>
        </w:rPr>
        <w:t xml:space="preserve">in Qinghai </w:t>
      </w:r>
      <w:r w:rsidR="00305CEE">
        <w:rPr>
          <w:rFonts w:cs="Courier New"/>
          <w:szCs w:val="24"/>
        </w:rPr>
        <w:t xml:space="preserve">people only </w:t>
      </w:r>
      <w:r w:rsidR="00FA1F88">
        <w:rPr>
          <w:rFonts w:cs="Courier New"/>
          <w:szCs w:val="24"/>
        </w:rPr>
        <w:t xml:space="preserve">really drank </w:t>
      </w:r>
      <w:r w:rsidR="00305CEE">
        <w:rPr>
          <w:rFonts w:cs="Courier New"/>
          <w:szCs w:val="24"/>
        </w:rPr>
        <w:t>boiled water a</w:t>
      </w:r>
      <w:r w:rsidR="00FA1F88">
        <w:rPr>
          <w:rFonts w:cs="Courier New"/>
          <w:szCs w:val="24"/>
        </w:rPr>
        <w:t>nd tea, and all food was</w:t>
      </w:r>
      <w:r w:rsidR="00305CEE">
        <w:rPr>
          <w:rFonts w:cs="Courier New"/>
          <w:szCs w:val="24"/>
        </w:rPr>
        <w:t xml:space="preserve"> cooked at high temperatures</w:t>
      </w:r>
      <w:r w:rsidR="00FA1F88">
        <w:rPr>
          <w:rFonts w:cs="Courier New"/>
          <w:szCs w:val="24"/>
        </w:rPr>
        <w:t>, where</w:t>
      </w:r>
      <w:r w:rsidR="00305CEE">
        <w:rPr>
          <w:rFonts w:cs="Courier New"/>
          <w:szCs w:val="24"/>
        </w:rPr>
        <w:t xml:space="preserve"> even salads consist of blanched or cooked vegetables. This is not to say there is no room for specific improvements, but that we need to look carefully at what is happening and not assume hygiene is lacking because we feel an embodied emotional resistance to its form. </w:t>
      </w:r>
    </w:p>
    <w:p w:rsidR="00305CEE" w:rsidRDefault="00305CEE" w:rsidP="00305CEE">
      <w:pPr>
        <w:widowControl w:val="0"/>
        <w:autoSpaceDE w:val="0"/>
        <w:autoSpaceDN w:val="0"/>
        <w:adjustRightInd w:val="0"/>
        <w:spacing w:after="0"/>
        <w:rPr>
          <w:rFonts w:cs="Courier New"/>
          <w:szCs w:val="24"/>
        </w:rPr>
      </w:pPr>
    </w:p>
    <w:p w:rsidR="00541D41" w:rsidRDefault="00C061B5" w:rsidP="00305CEE">
      <w:pPr>
        <w:widowControl w:val="0"/>
        <w:autoSpaceDE w:val="0"/>
        <w:autoSpaceDN w:val="0"/>
        <w:adjustRightInd w:val="0"/>
        <w:spacing w:after="0"/>
        <w:rPr>
          <w:rFonts w:cs="Courier New"/>
          <w:szCs w:val="24"/>
        </w:rPr>
      </w:pPr>
      <w:r>
        <w:rPr>
          <w:rFonts w:cs="Courier New"/>
          <w:szCs w:val="24"/>
        </w:rPr>
        <w:t xml:space="preserve">Through reflexively mapping hygiene assemblages in place, a </w:t>
      </w:r>
      <w:proofErr w:type="spellStart"/>
      <w:r>
        <w:rPr>
          <w:rFonts w:cs="Courier New"/>
          <w:szCs w:val="24"/>
        </w:rPr>
        <w:t>postdevelopment</w:t>
      </w:r>
      <w:proofErr w:type="spellEnd"/>
      <w:r>
        <w:rPr>
          <w:rFonts w:cs="Courier New"/>
          <w:szCs w:val="24"/>
        </w:rPr>
        <w:t xml:space="preserve"> project of hygiene </w:t>
      </w:r>
      <w:r w:rsidR="00305CEE">
        <w:rPr>
          <w:rFonts w:cs="Courier New"/>
          <w:szCs w:val="24"/>
        </w:rPr>
        <w:t>seeks to</w:t>
      </w:r>
      <w:r>
        <w:rPr>
          <w:rFonts w:cs="Courier New"/>
          <w:szCs w:val="24"/>
        </w:rPr>
        <w:t xml:space="preserve"> identify how specific practices, </w:t>
      </w:r>
      <w:proofErr w:type="spellStart"/>
      <w:r>
        <w:rPr>
          <w:rFonts w:cs="Courier New"/>
          <w:szCs w:val="24"/>
        </w:rPr>
        <w:t>materialities</w:t>
      </w:r>
      <w:proofErr w:type="spellEnd"/>
      <w:r>
        <w:rPr>
          <w:rFonts w:cs="Courier New"/>
          <w:szCs w:val="24"/>
        </w:rPr>
        <w:t xml:space="preserve">, </w:t>
      </w:r>
      <w:proofErr w:type="spellStart"/>
      <w:r>
        <w:rPr>
          <w:rFonts w:cs="Courier New"/>
          <w:szCs w:val="24"/>
        </w:rPr>
        <w:t>spatialities</w:t>
      </w:r>
      <w:proofErr w:type="spellEnd"/>
      <w:r>
        <w:rPr>
          <w:rFonts w:cs="Courier New"/>
          <w:szCs w:val="24"/>
        </w:rPr>
        <w:t xml:space="preserve">, and </w:t>
      </w:r>
      <w:proofErr w:type="spellStart"/>
      <w:r>
        <w:rPr>
          <w:rFonts w:cs="Courier New"/>
          <w:szCs w:val="24"/>
        </w:rPr>
        <w:t>socialities</w:t>
      </w:r>
      <w:proofErr w:type="spellEnd"/>
      <w:r>
        <w:rPr>
          <w:rFonts w:cs="Courier New"/>
          <w:szCs w:val="24"/>
        </w:rPr>
        <w:t xml:space="preserve"> are </w:t>
      </w:r>
      <w:r>
        <w:rPr>
          <w:rFonts w:cs="Courier New"/>
          <w:i/>
          <w:szCs w:val="24"/>
        </w:rPr>
        <w:t xml:space="preserve">already working </w:t>
      </w:r>
      <w:r w:rsidRPr="00D37C8F">
        <w:rPr>
          <w:rFonts w:cs="Courier New"/>
          <w:szCs w:val="24"/>
        </w:rPr>
        <w:t>to keep health</w:t>
      </w:r>
      <w:r>
        <w:rPr>
          <w:rFonts w:cs="Courier New"/>
          <w:szCs w:val="24"/>
        </w:rPr>
        <w:t xml:space="preserve">. Subsequent projects would then be able to identify the </w:t>
      </w:r>
      <w:r w:rsidRPr="00D37C8F">
        <w:rPr>
          <w:rFonts w:cs="Courier New"/>
          <w:szCs w:val="24"/>
        </w:rPr>
        <w:t>specific trajectories</w:t>
      </w:r>
      <w:r w:rsidRPr="00000C31">
        <w:rPr>
          <w:rFonts w:cs="Courier New"/>
          <w:szCs w:val="24"/>
        </w:rPr>
        <w:t xml:space="preserve"> o</w:t>
      </w:r>
      <w:r>
        <w:rPr>
          <w:rFonts w:cs="Courier New"/>
          <w:szCs w:val="24"/>
        </w:rPr>
        <w:t xml:space="preserve">f hygiene (or water, or sanitation) that require ‘tweaking’ or reassembling. These may or may not require </w:t>
      </w:r>
      <w:r w:rsidR="00FA1F88">
        <w:rPr>
          <w:rFonts w:cs="Courier New"/>
          <w:szCs w:val="24"/>
        </w:rPr>
        <w:t>plumbed household toilets</w:t>
      </w:r>
      <w:r>
        <w:rPr>
          <w:rFonts w:cs="Courier New"/>
          <w:szCs w:val="24"/>
        </w:rPr>
        <w:t>.</w:t>
      </w:r>
      <w:r w:rsidRPr="00522287">
        <w:rPr>
          <w:rFonts w:cs="Courier New"/>
          <w:szCs w:val="24"/>
        </w:rPr>
        <w:t xml:space="preserve"> </w:t>
      </w:r>
      <w:r>
        <w:rPr>
          <w:rFonts w:cs="Courier New"/>
          <w:szCs w:val="24"/>
        </w:rPr>
        <w:t xml:space="preserve">For example, a study examining the </w:t>
      </w:r>
      <w:r w:rsidRPr="00522287">
        <w:rPr>
          <w:rFonts w:cs="Courier New"/>
          <w:szCs w:val="24"/>
        </w:rPr>
        <w:t>relationship between water supply</w:t>
      </w:r>
      <w:r>
        <w:rPr>
          <w:rFonts w:cs="Courier New"/>
          <w:szCs w:val="24"/>
        </w:rPr>
        <w:t>,</w:t>
      </w:r>
      <w:r w:rsidRPr="00522287">
        <w:rPr>
          <w:rFonts w:cs="Courier New"/>
          <w:szCs w:val="24"/>
        </w:rPr>
        <w:t xml:space="preserve"> sanitation and child growth in rural China concluded that improvement in water supply was statistically related to improved child growth outcomes (presumably through reducing contamination), but the addition of flush </w:t>
      </w:r>
      <w:r w:rsidRPr="00000C31">
        <w:rPr>
          <w:rFonts w:cs="Courier New"/>
          <w:szCs w:val="24"/>
        </w:rPr>
        <w:t xml:space="preserve">toilets </w:t>
      </w:r>
      <w:r w:rsidRPr="00D37C8F">
        <w:rPr>
          <w:rFonts w:cs="Courier New"/>
          <w:szCs w:val="24"/>
        </w:rPr>
        <w:t>resulted in only marginally higher weights</w:t>
      </w:r>
      <w:r w:rsidRPr="00000C31">
        <w:rPr>
          <w:rFonts w:cs="Courier New"/>
          <w:szCs w:val="24"/>
        </w:rPr>
        <w:t xml:space="preserve"> </w:t>
      </w:r>
      <w:r w:rsidRPr="00522287">
        <w:rPr>
          <w:rFonts w:cs="Courier New"/>
          <w:szCs w:val="24"/>
        </w:rPr>
        <w:t>in children</w:t>
      </w:r>
      <w:r>
        <w:rPr>
          <w:rFonts w:cs="Courier New"/>
          <w:szCs w:val="24"/>
        </w:rPr>
        <w:t xml:space="preserve"> (Cheung, 1999)</w:t>
      </w:r>
      <w:r w:rsidRPr="00522287">
        <w:rPr>
          <w:rFonts w:cs="Courier New"/>
          <w:szCs w:val="24"/>
        </w:rPr>
        <w:t>. Households with ‘excreta present’ (which was not defined, but could mean the use of basins, potties, newspapers, or dirt floors as toilet spots for children) had slightly lower growth rates, but it was not statistically significant.</w:t>
      </w:r>
      <w:r>
        <w:rPr>
          <w:rFonts w:cs="Courier New"/>
          <w:szCs w:val="24"/>
        </w:rPr>
        <w:t xml:space="preserve"> What this means is that </w:t>
      </w:r>
      <w:r w:rsidR="00FA1F88">
        <w:rPr>
          <w:rFonts w:cs="Courier New"/>
          <w:szCs w:val="24"/>
        </w:rPr>
        <w:t>plumbed household toilets</w:t>
      </w:r>
      <w:r>
        <w:rPr>
          <w:rFonts w:cs="Courier New"/>
          <w:szCs w:val="24"/>
        </w:rPr>
        <w:t xml:space="preserve">, in this context, do not </w:t>
      </w:r>
      <w:r w:rsidR="00A3043F">
        <w:rPr>
          <w:rFonts w:cs="Courier New"/>
          <w:szCs w:val="24"/>
        </w:rPr>
        <w:t xml:space="preserve">seem to </w:t>
      </w:r>
      <w:r>
        <w:rPr>
          <w:rFonts w:cs="Courier New"/>
          <w:szCs w:val="24"/>
        </w:rPr>
        <w:t>significantly improve hygiene in the sense of reducing child</w:t>
      </w:r>
      <w:r w:rsidR="00A3043F">
        <w:rPr>
          <w:rFonts w:cs="Courier New"/>
          <w:szCs w:val="24"/>
        </w:rPr>
        <w:t xml:space="preserve">hood diseases that stunt growth. If clean water is part of the hygiene assemblage, the socio-spatial hygiene rules </w:t>
      </w:r>
      <w:r w:rsidR="00541D41">
        <w:rPr>
          <w:rFonts w:cs="Courier New"/>
          <w:szCs w:val="24"/>
        </w:rPr>
        <w:t xml:space="preserve">outlined previously seem to work </w:t>
      </w:r>
      <w:r w:rsidR="00541D41">
        <w:rPr>
          <w:rFonts w:cs="Courier New"/>
          <w:szCs w:val="24"/>
        </w:rPr>
        <w:lastRenderedPageBreak/>
        <w:t>fairly well.</w:t>
      </w:r>
    </w:p>
    <w:p w:rsidR="00541D41" w:rsidRDefault="00541D41" w:rsidP="00305CEE">
      <w:pPr>
        <w:widowControl w:val="0"/>
        <w:autoSpaceDE w:val="0"/>
        <w:autoSpaceDN w:val="0"/>
        <w:adjustRightInd w:val="0"/>
        <w:spacing w:after="0"/>
        <w:rPr>
          <w:rFonts w:cs="Courier New"/>
          <w:szCs w:val="24"/>
        </w:rPr>
      </w:pPr>
    </w:p>
    <w:p w:rsidR="00FA1F88" w:rsidRDefault="00FA1F88" w:rsidP="005F30D4">
      <w:pPr>
        <w:widowControl w:val="0"/>
        <w:autoSpaceDE w:val="0"/>
        <w:autoSpaceDN w:val="0"/>
        <w:adjustRightInd w:val="0"/>
        <w:spacing w:after="0"/>
        <w:rPr>
          <w:rFonts w:cs="Courier New"/>
          <w:szCs w:val="24"/>
        </w:rPr>
      </w:pPr>
      <w:r>
        <w:rPr>
          <w:rFonts w:cs="Courier New"/>
          <w:szCs w:val="24"/>
        </w:rPr>
        <w:t>As yet no similar studies have been done in Qinghai, but we know that i</w:t>
      </w:r>
      <w:r w:rsidR="00A3043F">
        <w:rPr>
          <w:rFonts w:cs="Courier New"/>
          <w:szCs w:val="24"/>
        </w:rPr>
        <w:t>n Xining, t</w:t>
      </w:r>
      <w:r w:rsidR="00AB5CB4">
        <w:rPr>
          <w:rFonts w:cs="Courier New"/>
          <w:szCs w:val="24"/>
        </w:rPr>
        <w:t xml:space="preserve">he main cause of childhood death is pneumonia, followed by birth asphyxia, premature birth, </w:t>
      </w:r>
      <w:r w:rsidR="00A3043F">
        <w:rPr>
          <w:rFonts w:cs="Courier New"/>
          <w:szCs w:val="24"/>
        </w:rPr>
        <w:t>congenital</w:t>
      </w:r>
      <w:r w:rsidR="00AB5CB4">
        <w:rPr>
          <w:rFonts w:cs="Courier New"/>
          <w:szCs w:val="24"/>
        </w:rPr>
        <w:t xml:space="preserve"> heart disease then diarrhoea (Liu and Yang</w:t>
      </w:r>
      <w:r w:rsidR="00CA53AC">
        <w:rPr>
          <w:rFonts w:cs="Courier New"/>
          <w:szCs w:val="24"/>
        </w:rPr>
        <w:t>,</w:t>
      </w:r>
      <w:r w:rsidR="00AB5CB4">
        <w:rPr>
          <w:rFonts w:cs="Courier New"/>
          <w:szCs w:val="24"/>
        </w:rPr>
        <w:t xml:space="preserve"> 2010). </w:t>
      </w:r>
      <w:r>
        <w:rPr>
          <w:rFonts w:cs="Courier New"/>
          <w:szCs w:val="24"/>
        </w:rPr>
        <w:t>Given</w:t>
      </w:r>
      <w:r w:rsidR="00A3043F">
        <w:rPr>
          <w:rFonts w:cs="Courier New"/>
          <w:szCs w:val="24"/>
        </w:rPr>
        <w:t xml:space="preserve"> Cheung’s research </w:t>
      </w:r>
      <w:r>
        <w:rPr>
          <w:rFonts w:cs="Courier New"/>
          <w:szCs w:val="24"/>
        </w:rPr>
        <w:t xml:space="preserve">described above, </w:t>
      </w:r>
      <w:r w:rsidR="00A3043F">
        <w:rPr>
          <w:rFonts w:cs="Courier New"/>
          <w:szCs w:val="24"/>
        </w:rPr>
        <w:t xml:space="preserve">and an understanding of how hygiene works in Xining residents of more simple circumstances, </w:t>
      </w:r>
      <w:r w:rsidR="00AB5CB4">
        <w:rPr>
          <w:rFonts w:cs="Courier New"/>
          <w:szCs w:val="24"/>
        </w:rPr>
        <w:t>it</w:t>
      </w:r>
      <w:r w:rsidR="00A3043F">
        <w:rPr>
          <w:rFonts w:cs="Courier New"/>
          <w:szCs w:val="24"/>
        </w:rPr>
        <w:t xml:space="preserve"> is possible</w:t>
      </w:r>
      <w:r w:rsidR="00AB5CB4">
        <w:rPr>
          <w:rFonts w:cs="Courier New"/>
          <w:szCs w:val="24"/>
        </w:rPr>
        <w:t xml:space="preserve"> that </w:t>
      </w:r>
      <w:r w:rsidR="00C061B5">
        <w:rPr>
          <w:rFonts w:cs="Courier New"/>
          <w:szCs w:val="24"/>
        </w:rPr>
        <w:t>the best ‘tweak</w:t>
      </w:r>
      <w:r w:rsidR="00A3043F">
        <w:rPr>
          <w:rFonts w:cs="Courier New"/>
          <w:szCs w:val="24"/>
        </w:rPr>
        <w:t>s</w:t>
      </w:r>
      <w:r w:rsidR="00C061B5">
        <w:rPr>
          <w:rFonts w:cs="Courier New"/>
          <w:szCs w:val="24"/>
        </w:rPr>
        <w:t xml:space="preserve">’ to the </w:t>
      </w:r>
      <w:r w:rsidR="00A3043F">
        <w:rPr>
          <w:rFonts w:cs="Courier New"/>
          <w:szCs w:val="24"/>
        </w:rPr>
        <w:t xml:space="preserve">current hygiene </w:t>
      </w:r>
      <w:r w:rsidR="00C061B5">
        <w:rPr>
          <w:rFonts w:cs="Courier New"/>
          <w:szCs w:val="24"/>
        </w:rPr>
        <w:t xml:space="preserve">assemblage may </w:t>
      </w:r>
      <w:r w:rsidR="00A3043F">
        <w:rPr>
          <w:rFonts w:cs="Courier New"/>
          <w:szCs w:val="24"/>
        </w:rPr>
        <w:t>actually be ensuring</w:t>
      </w:r>
      <w:r w:rsidR="00305CEE">
        <w:rPr>
          <w:rFonts w:cs="Courier New"/>
          <w:szCs w:val="24"/>
        </w:rPr>
        <w:t xml:space="preserve"> clean</w:t>
      </w:r>
      <w:r w:rsidR="00C061B5">
        <w:rPr>
          <w:rFonts w:cs="Courier New"/>
          <w:szCs w:val="24"/>
        </w:rPr>
        <w:t xml:space="preserve"> water supply to </w:t>
      </w:r>
      <w:r w:rsidR="00A3043F">
        <w:rPr>
          <w:rFonts w:cs="Courier New"/>
          <w:szCs w:val="24"/>
        </w:rPr>
        <w:t xml:space="preserve">all kinds of </w:t>
      </w:r>
      <w:r w:rsidR="00C061B5">
        <w:rPr>
          <w:rFonts w:cs="Courier New"/>
          <w:szCs w:val="24"/>
        </w:rPr>
        <w:t>homes</w:t>
      </w:r>
      <w:r w:rsidR="00A3043F">
        <w:rPr>
          <w:rFonts w:cs="Courier New"/>
          <w:szCs w:val="24"/>
        </w:rPr>
        <w:t xml:space="preserve"> to enable </w:t>
      </w:r>
      <w:r w:rsidR="00541D41">
        <w:rPr>
          <w:rFonts w:cs="Courier New"/>
          <w:szCs w:val="24"/>
        </w:rPr>
        <w:t>washing (of hands, cooking utensils and crockery in particular)</w:t>
      </w:r>
      <w:r w:rsidR="00A3043F">
        <w:rPr>
          <w:rFonts w:cs="Courier New"/>
          <w:szCs w:val="24"/>
        </w:rPr>
        <w:t xml:space="preserve">. This of course is in the context of </w:t>
      </w:r>
      <w:r w:rsidR="00C061B5">
        <w:rPr>
          <w:rFonts w:cs="Courier New"/>
          <w:szCs w:val="24"/>
        </w:rPr>
        <w:t>ongoing access to safe toilets</w:t>
      </w:r>
      <w:r w:rsidR="00A3043F">
        <w:rPr>
          <w:rFonts w:cs="Courier New"/>
          <w:szCs w:val="24"/>
        </w:rPr>
        <w:t>, as well as continuing to provide low-cost healthcare for young children</w:t>
      </w:r>
      <w:r w:rsidR="00C061B5">
        <w:rPr>
          <w:rFonts w:cs="Courier New"/>
          <w:szCs w:val="24"/>
        </w:rPr>
        <w:t>.</w:t>
      </w:r>
      <w:r>
        <w:rPr>
          <w:rFonts w:cs="Courier New"/>
          <w:szCs w:val="24"/>
        </w:rPr>
        <w:t xml:space="preserve"> </w:t>
      </w:r>
      <w:r w:rsidR="00C061B5">
        <w:rPr>
          <w:rFonts w:cs="Courier New"/>
          <w:szCs w:val="24"/>
        </w:rPr>
        <w:t>I do not mean to argue that private toilets are bad or that some people are less worthy of them somehow. Rather, I am arguing that hygiene and sanitation solutions may look different from what we first expect. I am arguing for the importance of detailed research into current sanitation and hygiene assemblages in specific places</w:t>
      </w:r>
      <w:r w:rsidR="00C3248F">
        <w:rPr>
          <w:rFonts w:cs="Courier New"/>
          <w:szCs w:val="24"/>
        </w:rPr>
        <w:t>, and an appreciation of the potential diversity that may arise</w:t>
      </w:r>
      <w:r w:rsidR="00C061B5">
        <w:rPr>
          <w:rFonts w:cs="Courier New"/>
          <w:szCs w:val="24"/>
        </w:rPr>
        <w:t>. While open defecation may indeed be an issue in parts of south and south-east Asia, we cannot assume that all hygiene systems are inappropriate if they are different from those we see in the ‘developed’ world</w:t>
      </w:r>
      <w:r w:rsidR="00305CEE">
        <w:rPr>
          <w:rFonts w:cs="Courier New"/>
          <w:szCs w:val="24"/>
        </w:rPr>
        <w:t xml:space="preserve"> or those which our own bodies are most accustomed</w:t>
      </w:r>
      <w:r w:rsidR="00C061B5">
        <w:rPr>
          <w:rFonts w:cs="Courier New"/>
          <w:szCs w:val="24"/>
        </w:rPr>
        <w:t xml:space="preserve">. </w:t>
      </w:r>
    </w:p>
    <w:p w:rsidR="00FA1F88" w:rsidRDefault="00FA1F88" w:rsidP="005F30D4">
      <w:pPr>
        <w:widowControl w:val="0"/>
        <w:autoSpaceDE w:val="0"/>
        <w:autoSpaceDN w:val="0"/>
        <w:adjustRightInd w:val="0"/>
        <w:spacing w:after="0"/>
        <w:rPr>
          <w:rFonts w:cs="Courier New"/>
          <w:szCs w:val="24"/>
        </w:rPr>
      </w:pPr>
    </w:p>
    <w:p w:rsidR="00C061B5" w:rsidRDefault="00305CEE" w:rsidP="005F30D4">
      <w:pPr>
        <w:widowControl w:val="0"/>
        <w:autoSpaceDE w:val="0"/>
        <w:autoSpaceDN w:val="0"/>
        <w:adjustRightInd w:val="0"/>
        <w:spacing w:after="0"/>
        <w:rPr>
          <w:rFonts w:cs="Courier New"/>
          <w:szCs w:val="24"/>
        </w:rPr>
      </w:pPr>
      <w:r>
        <w:rPr>
          <w:rFonts w:cs="Courier New"/>
          <w:szCs w:val="24"/>
        </w:rPr>
        <w:t>In</w:t>
      </w:r>
      <w:r w:rsidR="00C061B5">
        <w:rPr>
          <w:rFonts w:cs="Courier New"/>
          <w:szCs w:val="24"/>
        </w:rPr>
        <w:t xml:space="preserve"> this era of environmental crisis, it seems clear that </w:t>
      </w:r>
      <w:r w:rsidR="00C3248F">
        <w:rPr>
          <w:rFonts w:cs="Courier New"/>
          <w:szCs w:val="24"/>
        </w:rPr>
        <w:t xml:space="preserve">privately owned </w:t>
      </w:r>
      <w:r w:rsidR="00C061B5">
        <w:rPr>
          <w:rFonts w:cs="Courier New"/>
          <w:szCs w:val="24"/>
        </w:rPr>
        <w:t>water-ba</w:t>
      </w:r>
      <w:r w:rsidR="00C3248F">
        <w:rPr>
          <w:rFonts w:cs="Courier New"/>
          <w:szCs w:val="24"/>
        </w:rPr>
        <w:t>sed sanitation systems may</w:t>
      </w:r>
      <w:r w:rsidR="00C061B5">
        <w:rPr>
          <w:rFonts w:cs="Courier New"/>
          <w:szCs w:val="24"/>
        </w:rPr>
        <w:t xml:space="preserve"> </w:t>
      </w:r>
      <w:r w:rsidR="00C061B5" w:rsidRPr="00522287">
        <w:rPr>
          <w:rFonts w:cs="Courier New"/>
          <w:i/>
          <w:szCs w:val="24"/>
        </w:rPr>
        <w:t>not</w:t>
      </w:r>
      <w:r w:rsidR="00C061B5">
        <w:rPr>
          <w:rFonts w:cs="Courier New"/>
          <w:szCs w:val="24"/>
        </w:rPr>
        <w:t xml:space="preserve"> </w:t>
      </w:r>
      <w:r w:rsidR="00C3248F">
        <w:rPr>
          <w:rFonts w:cs="Courier New"/>
          <w:szCs w:val="24"/>
        </w:rPr>
        <w:t xml:space="preserve">be </w:t>
      </w:r>
      <w:r w:rsidR="00C061B5">
        <w:rPr>
          <w:rFonts w:cs="Courier New"/>
          <w:szCs w:val="24"/>
        </w:rPr>
        <w:t xml:space="preserve">our best option for sustainable </w:t>
      </w:r>
      <w:r w:rsidR="00C3248F">
        <w:rPr>
          <w:rFonts w:cs="Courier New"/>
          <w:szCs w:val="24"/>
        </w:rPr>
        <w:t xml:space="preserve">and globally equitable </w:t>
      </w:r>
      <w:r w:rsidR="00C061B5">
        <w:rPr>
          <w:rFonts w:cs="Courier New"/>
          <w:szCs w:val="24"/>
        </w:rPr>
        <w:t>hygiene futures. Currently, the majority of the world’s water is used in agricultural and industrial production, with domestic use only accounting for about five percent (UNEP, 2008). Yet given the increasing levels of water stress and scarcity being experienced by communities all over the world (UNEP, 2008), it hardly seems helpful to continue promoting increased use of freshwater resources for private sanitation in places where water is already scarce — especially if other options are already being practiced and private maintenance is difficult.</w:t>
      </w:r>
      <w:r w:rsidR="00C3248F">
        <w:rPr>
          <w:rFonts w:cs="Courier New"/>
          <w:szCs w:val="24"/>
        </w:rPr>
        <w:t xml:space="preserve"> Practitioners advocating </w:t>
      </w:r>
      <w:proofErr w:type="spellStart"/>
      <w:r w:rsidR="00C3248F">
        <w:rPr>
          <w:rFonts w:cs="Courier New"/>
          <w:szCs w:val="24"/>
        </w:rPr>
        <w:t>ecosan</w:t>
      </w:r>
      <w:proofErr w:type="spellEnd"/>
      <w:r w:rsidR="00C3248F">
        <w:rPr>
          <w:rFonts w:cs="Courier New"/>
          <w:szCs w:val="24"/>
        </w:rPr>
        <w:t xml:space="preserve"> and dry toilets are already going down this line of thinking and this is great progress (</w:t>
      </w:r>
      <w:proofErr w:type="spellStart"/>
      <w:r w:rsidR="00C3248F">
        <w:rPr>
          <w:rFonts w:cs="Courier New"/>
          <w:szCs w:val="24"/>
        </w:rPr>
        <w:t>Jewitt</w:t>
      </w:r>
      <w:proofErr w:type="spellEnd"/>
      <w:r w:rsidR="00C3248F">
        <w:rPr>
          <w:rFonts w:cs="Courier New"/>
          <w:szCs w:val="24"/>
        </w:rPr>
        <w:t xml:space="preserve">, 2011).  But </w:t>
      </w:r>
      <w:proofErr w:type="spellStart"/>
      <w:r>
        <w:rPr>
          <w:rFonts w:cs="Courier New"/>
          <w:szCs w:val="24"/>
        </w:rPr>
        <w:t>ecosan</w:t>
      </w:r>
      <w:proofErr w:type="spellEnd"/>
      <w:r w:rsidR="00C3248F">
        <w:rPr>
          <w:rFonts w:cs="Courier New"/>
          <w:szCs w:val="24"/>
        </w:rPr>
        <w:t xml:space="preserve"> is not the only solution: my point in this paper is that we need to be </w:t>
      </w:r>
      <w:r w:rsidR="00C3248F" w:rsidRPr="00C3248F">
        <w:rPr>
          <w:rFonts w:cs="Courier New"/>
          <w:i/>
          <w:szCs w:val="24"/>
        </w:rPr>
        <w:t>multiplying</w:t>
      </w:r>
      <w:r w:rsidR="00C3248F">
        <w:rPr>
          <w:rFonts w:cs="Courier New"/>
          <w:szCs w:val="24"/>
        </w:rPr>
        <w:t xml:space="preserve"> hygiene and sanitation possibilities rather than looking for magic bullets. Through detailing the practices of people keeping hygiene in northwest China, I hope to add one more possibility to the table. </w:t>
      </w:r>
    </w:p>
    <w:p w:rsidR="00C061B5" w:rsidRPr="00C061B5" w:rsidRDefault="00C061B5" w:rsidP="00C061B5"/>
    <w:p w:rsidR="00D2762D" w:rsidRDefault="00D2762D" w:rsidP="00D2762D">
      <w:pPr>
        <w:pStyle w:val="Heading2"/>
      </w:pPr>
      <w:r>
        <w:t>CONCLUSION</w:t>
      </w:r>
    </w:p>
    <w:p w:rsidR="00315795" w:rsidRPr="00EC6391" w:rsidRDefault="00D2762D" w:rsidP="00D2762D">
      <w:r>
        <w:t xml:space="preserve">In the case of sanitation and hygiene, </w:t>
      </w:r>
      <w:r w:rsidR="00000C31">
        <w:t xml:space="preserve">world </w:t>
      </w:r>
      <w:r>
        <w:t xml:space="preserve">progress is </w:t>
      </w:r>
      <w:r w:rsidR="00412B06">
        <w:t xml:space="preserve">partly </w:t>
      </w:r>
      <w:r>
        <w:t xml:space="preserve">measured by the provision of private toilets. In this paper, I have argued that this assumption is typical of development strategies, where the norms of the minority world are imagined as universally desirable and approaches to transformation and change assume homogenisation. </w:t>
      </w:r>
      <w:r w:rsidR="00315795">
        <w:t xml:space="preserve">In contrast, </w:t>
      </w:r>
      <w:r w:rsidR="00000C31">
        <w:t xml:space="preserve">this paper has sought </w:t>
      </w:r>
      <w:r w:rsidR="00315795">
        <w:t xml:space="preserve">to </w:t>
      </w:r>
      <w:r w:rsidR="00315795">
        <w:rPr>
          <w:i/>
        </w:rPr>
        <w:t>start with what is there</w:t>
      </w:r>
      <w:r w:rsidR="00412B06">
        <w:t xml:space="preserve">, mapping out the hygiene assemblages already working to ‘guard life’ or keep health for those in simple circumstances. Using these appreciative conceptual mappings, </w:t>
      </w:r>
      <w:r w:rsidR="00000C31">
        <w:t>we then might</w:t>
      </w:r>
      <w:r w:rsidR="00412B06">
        <w:t xml:space="preserve"> </w:t>
      </w:r>
      <w:r w:rsidR="00412B06" w:rsidRPr="00412B06">
        <w:rPr>
          <w:i/>
        </w:rPr>
        <w:t>multiply future possibilities</w:t>
      </w:r>
      <w:r w:rsidR="00412B06">
        <w:t xml:space="preserve"> by taking these diverse forms of hygiene seriously, and amplifying them by making them known to a wider audience. This does not mean romanticising the difficulties of those living in poverty, but neither does it mean eliding the simple circumstances of toilet-less families in places like Xining with the sanitation and disease horrors of overcrowded refugee camps or the complex issues of open defecation in parts of south Asia. This is what a </w:t>
      </w:r>
      <w:proofErr w:type="spellStart"/>
      <w:r w:rsidR="00412B06">
        <w:t>postdevelopment</w:t>
      </w:r>
      <w:proofErr w:type="spellEnd"/>
      <w:r w:rsidR="00412B06">
        <w:t xml:space="preserve"> project of hygiene and sanitation might look like: directly engaging with the discursive politics of development, and working to amplify the diversity of hygiene and sanitation realities considered possible and feasible</w:t>
      </w:r>
      <w:r w:rsidR="005F30D4">
        <w:t>, and thus what is enacted through development projects.</w:t>
      </w:r>
      <w:r w:rsidR="00EC6391">
        <w:t xml:space="preserve"> And these </w:t>
      </w:r>
      <w:r w:rsidR="00FA1F88">
        <w:t>‘</w:t>
      </w:r>
      <w:r w:rsidR="00EC6391">
        <w:t>development projects</w:t>
      </w:r>
      <w:r w:rsidR="00FA1F88">
        <w:t>’</w:t>
      </w:r>
      <w:r w:rsidR="00EC6391">
        <w:t xml:space="preserve"> might not only be</w:t>
      </w:r>
      <w:r w:rsidR="004A22C1">
        <w:t xml:space="preserve"> enacted</w:t>
      </w:r>
      <w:r w:rsidR="00EC6391">
        <w:t xml:space="preserve"> in the majority world: a local council in Sydney, Australia </w:t>
      </w:r>
      <w:r w:rsidR="004A22C1">
        <w:t xml:space="preserve">is tweaking their sanitation assemblage by offering </w:t>
      </w:r>
      <w:r w:rsidR="00EC6391">
        <w:t xml:space="preserve">training in a form of </w:t>
      </w:r>
      <w:proofErr w:type="spellStart"/>
      <w:r w:rsidR="00EC6391">
        <w:rPr>
          <w:i/>
        </w:rPr>
        <w:t>baniao</w:t>
      </w:r>
      <w:proofErr w:type="spellEnd"/>
      <w:r w:rsidR="004A22C1">
        <w:t>, encouraging people to reduce faecal matter and disposable nappies in their municipal waste</w:t>
      </w:r>
      <w:r w:rsidR="00EC6391">
        <w:t>.</w:t>
      </w:r>
      <w:r w:rsidR="00EC6391">
        <w:rPr>
          <w:rStyle w:val="EndnoteReference"/>
        </w:rPr>
        <w:endnoteReference w:id="12"/>
      </w:r>
      <w:r w:rsidR="00000C31">
        <w:t xml:space="preserve"> By taking seriously the hygiene assemblages of the majority world, we might better act as co-workers in </w:t>
      </w:r>
      <w:r w:rsidR="00DE1D1B">
        <w:t xml:space="preserve">sanitation and hygiene </w:t>
      </w:r>
      <w:r w:rsidR="00000C31">
        <w:t>change globally</w:t>
      </w:r>
      <w:r w:rsidR="00DE1D1B">
        <w:t>, towards a future that may look quite different from what we have been able to imagine so far.</w:t>
      </w:r>
    </w:p>
    <w:p w:rsidR="00361275" w:rsidRDefault="00F04ED6" w:rsidP="005F30D4">
      <w:pPr>
        <w:pStyle w:val="Heading2"/>
      </w:pPr>
      <w:r>
        <w:t>ACKNOWLEDGEMENTS</w:t>
      </w:r>
    </w:p>
    <w:p w:rsidR="00361275" w:rsidRDefault="005F30D4" w:rsidP="005F30D4">
      <w:pPr>
        <w:widowControl w:val="0"/>
        <w:autoSpaceDE w:val="0"/>
        <w:autoSpaceDN w:val="0"/>
        <w:adjustRightInd w:val="0"/>
        <w:spacing w:before="120" w:after="120"/>
        <w:ind w:left="29"/>
        <w:rPr>
          <w:rFonts w:cs="Courier New"/>
          <w:szCs w:val="24"/>
        </w:rPr>
      </w:pPr>
      <w:r>
        <w:rPr>
          <w:rFonts w:cs="Courier New"/>
          <w:szCs w:val="24"/>
        </w:rPr>
        <w:t>Sincere thanks for the valuable feedback from the</w:t>
      </w:r>
      <w:r w:rsidR="001A67D8">
        <w:rPr>
          <w:rFonts w:cs="Courier New"/>
          <w:szCs w:val="24"/>
        </w:rPr>
        <w:t xml:space="preserve"> </w:t>
      </w:r>
      <w:r w:rsidR="00361275" w:rsidRPr="004C749C">
        <w:rPr>
          <w:rFonts w:cs="Courier New"/>
          <w:szCs w:val="24"/>
        </w:rPr>
        <w:t>Commun</w:t>
      </w:r>
      <w:r w:rsidR="00051100">
        <w:rPr>
          <w:rFonts w:cs="Courier New"/>
          <w:szCs w:val="24"/>
        </w:rPr>
        <w:t xml:space="preserve">ity Economies Research Network </w:t>
      </w:r>
      <w:r w:rsidR="00361275" w:rsidRPr="004C749C">
        <w:rPr>
          <w:rFonts w:cs="Courier New"/>
          <w:szCs w:val="24"/>
        </w:rPr>
        <w:t>Sydney, Kat</w:t>
      </w:r>
      <w:r>
        <w:rPr>
          <w:rFonts w:cs="Courier New"/>
          <w:szCs w:val="24"/>
        </w:rPr>
        <w:t xml:space="preserve">harine </w:t>
      </w:r>
      <w:proofErr w:type="spellStart"/>
      <w:r>
        <w:rPr>
          <w:rFonts w:cs="Courier New"/>
          <w:szCs w:val="24"/>
        </w:rPr>
        <w:t>Mckinnon</w:t>
      </w:r>
      <w:proofErr w:type="spellEnd"/>
      <w:r>
        <w:rPr>
          <w:rFonts w:cs="Courier New"/>
          <w:szCs w:val="24"/>
        </w:rPr>
        <w:t>,</w:t>
      </w:r>
      <w:r w:rsidR="00361275" w:rsidRPr="004C749C">
        <w:rPr>
          <w:rFonts w:cs="Courier New"/>
          <w:szCs w:val="24"/>
        </w:rPr>
        <w:t xml:space="preserve"> Andrew McGregor</w:t>
      </w:r>
      <w:r w:rsidR="00E36F81">
        <w:rPr>
          <w:rFonts w:cs="Courier New"/>
          <w:szCs w:val="24"/>
        </w:rPr>
        <w:t xml:space="preserve"> and two anonymous reviewers</w:t>
      </w:r>
      <w:r w:rsidR="001A67D8">
        <w:rPr>
          <w:rFonts w:cs="Courier New"/>
          <w:szCs w:val="24"/>
        </w:rPr>
        <w:t xml:space="preserve">. </w:t>
      </w:r>
      <w:r w:rsidR="00361275" w:rsidRPr="004C749C">
        <w:rPr>
          <w:rFonts w:cs="Courier New"/>
          <w:szCs w:val="24"/>
        </w:rPr>
        <w:t>Fieldwork for this research was funded by the Research School of Pacific and Asian Studies, Australian National University</w:t>
      </w:r>
      <w:r w:rsidR="006A246A" w:rsidRPr="004C749C">
        <w:rPr>
          <w:rFonts w:cs="Courier New"/>
          <w:szCs w:val="24"/>
        </w:rPr>
        <w:t>, and benefited from the supervision of Katherine Gibson</w:t>
      </w:r>
      <w:r w:rsidR="00361275" w:rsidRPr="004C749C">
        <w:rPr>
          <w:rFonts w:cs="Courier New"/>
          <w:szCs w:val="24"/>
        </w:rPr>
        <w:t>. Thanks due to Q</w:t>
      </w:r>
      <w:r w:rsidR="00D45969">
        <w:rPr>
          <w:rFonts w:cs="Courier New"/>
          <w:szCs w:val="24"/>
        </w:rPr>
        <w:t>inghai Nationalities University,</w:t>
      </w:r>
      <w:r w:rsidR="00361275" w:rsidRPr="004C749C">
        <w:rPr>
          <w:rFonts w:cs="Courier New"/>
          <w:szCs w:val="24"/>
        </w:rPr>
        <w:t xml:space="preserve"> Ma Sheng Mei, S</w:t>
      </w:r>
      <w:r w:rsidR="00CA53AC">
        <w:rPr>
          <w:rFonts w:cs="Courier New"/>
          <w:szCs w:val="24"/>
        </w:rPr>
        <w:t xml:space="preserve">ophie Ma Jing Ping, Lu </w:t>
      </w:r>
      <w:proofErr w:type="spellStart"/>
      <w:r w:rsidR="00CA53AC">
        <w:rPr>
          <w:rFonts w:cs="Courier New"/>
          <w:szCs w:val="24"/>
        </w:rPr>
        <w:t>Zimei</w:t>
      </w:r>
      <w:proofErr w:type="spellEnd"/>
      <w:r w:rsidR="00CA53AC">
        <w:rPr>
          <w:rFonts w:cs="Courier New"/>
          <w:szCs w:val="24"/>
        </w:rPr>
        <w:t>,</w:t>
      </w:r>
      <w:r w:rsidR="00361275" w:rsidRPr="004C749C">
        <w:rPr>
          <w:rFonts w:cs="Courier New"/>
          <w:szCs w:val="24"/>
        </w:rPr>
        <w:t xml:space="preserve"> Xiao Ming</w:t>
      </w:r>
      <w:r w:rsidR="00CA53AC">
        <w:rPr>
          <w:rFonts w:cs="Courier New"/>
          <w:szCs w:val="24"/>
        </w:rPr>
        <w:t xml:space="preserve"> and </w:t>
      </w:r>
      <w:r w:rsidR="006A246A" w:rsidRPr="004C749C">
        <w:rPr>
          <w:rFonts w:cs="Courier New"/>
          <w:szCs w:val="24"/>
        </w:rPr>
        <w:t>Marion Torrance-</w:t>
      </w:r>
      <w:proofErr w:type="spellStart"/>
      <w:r w:rsidR="006A246A" w:rsidRPr="004C749C">
        <w:rPr>
          <w:rFonts w:cs="Courier New"/>
          <w:szCs w:val="24"/>
        </w:rPr>
        <w:t>Foggin</w:t>
      </w:r>
      <w:proofErr w:type="spellEnd"/>
      <w:r w:rsidR="00D45969">
        <w:rPr>
          <w:rFonts w:cs="Courier New"/>
          <w:szCs w:val="24"/>
        </w:rPr>
        <w:t xml:space="preserve">. </w:t>
      </w:r>
    </w:p>
    <w:p w:rsidR="000F1EB3" w:rsidRDefault="000F1EB3" w:rsidP="005F30D4">
      <w:pPr>
        <w:widowControl w:val="0"/>
        <w:autoSpaceDE w:val="0"/>
        <w:autoSpaceDN w:val="0"/>
        <w:adjustRightInd w:val="0"/>
        <w:spacing w:before="120" w:after="120"/>
        <w:ind w:left="29"/>
        <w:rPr>
          <w:rFonts w:cs="Courier New"/>
          <w:szCs w:val="24"/>
        </w:rPr>
      </w:pPr>
    </w:p>
    <w:p w:rsidR="006720B3" w:rsidRDefault="00F04ED6" w:rsidP="005F30D4">
      <w:pPr>
        <w:pStyle w:val="Heading2"/>
      </w:pPr>
      <w:r>
        <w:t>REFERENCES</w:t>
      </w:r>
      <w:r w:rsidRPr="000B5F00">
        <w:t xml:space="preserve"> </w:t>
      </w:r>
    </w:p>
    <w:p w:rsidR="00CA477A" w:rsidRDefault="00CA53AC" w:rsidP="002916CA">
      <w:pPr>
        <w:pStyle w:val="EndnoteText"/>
        <w:spacing w:afterLines="120" w:after="288"/>
        <w:rPr>
          <w:rFonts w:cs="Times New Roman"/>
        </w:rPr>
      </w:pPr>
      <w:r>
        <w:t xml:space="preserve">Cahill, A. (2008) </w:t>
      </w:r>
      <w:r w:rsidR="00CA477A">
        <w:t xml:space="preserve">Power over, power to, power with: Shifting perceptions of power for local economic </w:t>
      </w:r>
      <w:r>
        <w:t>development in the Philippines,</w:t>
      </w:r>
      <w:r w:rsidR="00D37C8F">
        <w:t xml:space="preserve"> </w:t>
      </w:r>
      <w:r w:rsidR="00CA477A" w:rsidRPr="00CA477A">
        <w:rPr>
          <w:i/>
        </w:rPr>
        <w:t>Asia Pacific Viewpoint</w:t>
      </w:r>
      <w:r w:rsidR="00CA477A">
        <w:t>, 49: 294–304.</w:t>
      </w:r>
    </w:p>
    <w:p w:rsidR="00D25C34" w:rsidRDefault="00D25C34" w:rsidP="00D25C34">
      <w:pPr>
        <w:rPr>
          <w:sz w:val="20"/>
          <w:szCs w:val="20"/>
        </w:rPr>
      </w:pPr>
      <w:r w:rsidRPr="00D25C34">
        <w:rPr>
          <w:sz w:val="20"/>
          <w:szCs w:val="20"/>
        </w:rPr>
        <w:t xml:space="preserve">Carnegie, M., C. Rowland, K. Gibson, K. McKinnon, J. Crawford and C. </w:t>
      </w:r>
      <w:proofErr w:type="spellStart"/>
      <w:r w:rsidRPr="00D25C34">
        <w:rPr>
          <w:sz w:val="20"/>
          <w:szCs w:val="20"/>
        </w:rPr>
        <w:t>Slatter</w:t>
      </w:r>
      <w:proofErr w:type="spellEnd"/>
      <w:r w:rsidRPr="00D25C34">
        <w:rPr>
          <w:sz w:val="20"/>
          <w:szCs w:val="20"/>
        </w:rPr>
        <w:t xml:space="preserve"> (2012) Gender and economy in Melanesian communities: A </w:t>
      </w:r>
      <w:r>
        <w:rPr>
          <w:sz w:val="20"/>
          <w:szCs w:val="20"/>
        </w:rPr>
        <w:t xml:space="preserve">manual of indicators and tools to track change. </w:t>
      </w:r>
      <w:proofErr w:type="gramStart"/>
      <w:r>
        <w:rPr>
          <w:sz w:val="20"/>
          <w:szCs w:val="20"/>
        </w:rPr>
        <w:t>University of Western Sydney, Macquarie University and International Women’s Development Agency.</w:t>
      </w:r>
      <w:proofErr w:type="gramEnd"/>
      <w:r>
        <w:rPr>
          <w:sz w:val="20"/>
          <w:szCs w:val="20"/>
        </w:rPr>
        <w:t xml:space="preserve"> </w:t>
      </w:r>
      <w:r w:rsidR="00CA53AC">
        <w:rPr>
          <w:sz w:val="20"/>
          <w:szCs w:val="20"/>
        </w:rPr>
        <w:t>Retrieved 19 June 2014, from website:</w:t>
      </w:r>
      <w:r>
        <w:rPr>
          <w:sz w:val="20"/>
          <w:szCs w:val="20"/>
        </w:rPr>
        <w:t xml:space="preserve"> </w:t>
      </w:r>
      <w:hyperlink r:id="rId15" w:history="1">
        <w:r w:rsidRPr="00B30F84">
          <w:rPr>
            <w:rStyle w:val="Hyperlink"/>
            <w:rFonts w:cstheme="minorBidi"/>
            <w:sz w:val="20"/>
            <w:szCs w:val="20"/>
          </w:rPr>
          <w:t>http://melanesianeconomies.files.wordpress.com/2010/09/gendered-impact-manual-final-141112.pdf</w:t>
        </w:r>
      </w:hyperlink>
      <w:r>
        <w:rPr>
          <w:sz w:val="20"/>
          <w:szCs w:val="20"/>
        </w:rPr>
        <w:t xml:space="preserve">. </w:t>
      </w:r>
    </w:p>
    <w:p w:rsidR="00CA477A" w:rsidRDefault="00CA477A" w:rsidP="00CA477A">
      <w:pPr>
        <w:pStyle w:val="EndnoteText"/>
        <w:spacing w:afterLines="120" w:after="288"/>
        <w:rPr>
          <w:rFonts w:cs="Times New Roman"/>
        </w:rPr>
      </w:pPr>
      <w:r w:rsidRPr="00DD215B">
        <w:rPr>
          <w:rFonts w:cs="Times New Roman"/>
        </w:rPr>
        <w:t>Cheung,</w:t>
      </w:r>
      <w:r>
        <w:rPr>
          <w:rFonts w:cs="Times New Roman"/>
        </w:rPr>
        <w:t xml:space="preserve"> YB. (1999)</w:t>
      </w:r>
      <w:r w:rsidR="00CA53AC">
        <w:rPr>
          <w:rFonts w:cs="Times New Roman"/>
        </w:rPr>
        <w:t xml:space="preserve"> </w:t>
      </w:r>
      <w:r w:rsidRPr="00DD215B">
        <w:rPr>
          <w:rFonts w:cs="Times New Roman"/>
        </w:rPr>
        <w:t>The impact of water supplies and sanitatio</w:t>
      </w:r>
      <w:r w:rsidR="00CA53AC">
        <w:rPr>
          <w:rFonts w:cs="Times New Roman"/>
        </w:rPr>
        <w:t>n on growth in Chinese children</w:t>
      </w:r>
      <w:r w:rsidRPr="00DD215B">
        <w:rPr>
          <w:rFonts w:cs="Times New Roman"/>
        </w:rPr>
        <w:t xml:space="preserve">, </w:t>
      </w:r>
      <w:r w:rsidRPr="00DD215B">
        <w:rPr>
          <w:rFonts w:cs="Times New Roman"/>
          <w:i/>
        </w:rPr>
        <w:t>The Journal of the Royal Society for the Promotion of Health,</w:t>
      </w:r>
      <w:r w:rsidRPr="00DD215B">
        <w:rPr>
          <w:rFonts w:cs="Times New Roman"/>
        </w:rPr>
        <w:t xml:space="preserve"> 119</w:t>
      </w:r>
      <w:r>
        <w:rPr>
          <w:rFonts w:cs="Times New Roman"/>
        </w:rPr>
        <w:t>:</w:t>
      </w:r>
      <w:r w:rsidRPr="00DD215B">
        <w:rPr>
          <w:rFonts w:cs="Times New Roman"/>
        </w:rPr>
        <w:t xml:space="preserve"> 89-91.</w:t>
      </w:r>
    </w:p>
    <w:p w:rsidR="00A23BCD" w:rsidRDefault="00A23BCD" w:rsidP="002916CA">
      <w:pPr>
        <w:pStyle w:val="EndnoteText"/>
        <w:spacing w:afterLines="120" w:after="288"/>
        <w:rPr>
          <w:rFonts w:cs="Times New Roman"/>
        </w:rPr>
      </w:pPr>
      <w:proofErr w:type="spellStart"/>
      <w:r>
        <w:t>Clasen</w:t>
      </w:r>
      <w:proofErr w:type="spellEnd"/>
      <w:r>
        <w:t>, TF</w:t>
      </w:r>
      <w:r w:rsidR="00D25C34">
        <w:t>.</w:t>
      </w:r>
      <w:r>
        <w:t xml:space="preserve"> (2012) Millennium Development Goals water targe</w:t>
      </w:r>
      <w:r w:rsidR="00A2421D">
        <w:t>t claim exaggerates achievement,</w:t>
      </w:r>
      <w:r w:rsidRPr="00A23BCD">
        <w:rPr>
          <w:i/>
        </w:rPr>
        <w:t xml:space="preserve"> Tropical Medicine &amp; International Health</w:t>
      </w:r>
      <w:r>
        <w:t>, 17: 1178–1180.</w:t>
      </w:r>
    </w:p>
    <w:p w:rsidR="00AF440E" w:rsidRDefault="00A2421D" w:rsidP="002916CA">
      <w:pPr>
        <w:pStyle w:val="EndnoteText"/>
        <w:spacing w:afterLines="120" w:after="288"/>
        <w:rPr>
          <w:rFonts w:cs="Times New Roman"/>
        </w:rPr>
      </w:pPr>
      <w:r>
        <w:rPr>
          <w:rFonts w:cs="Times New Roman"/>
        </w:rPr>
        <w:t xml:space="preserve">Crush, J. (1995) </w:t>
      </w:r>
      <w:r w:rsidR="00AF440E">
        <w:rPr>
          <w:rFonts w:cs="Times New Roman"/>
        </w:rPr>
        <w:t>Intr</w:t>
      </w:r>
      <w:r>
        <w:rPr>
          <w:rFonts w:cs="Times New Roman"/>
        </w:rPr>
        <w:t>oduction: Imagining development</w:t>
      </w:r>
      <w:r w:rsidR="00AF440E">
        <w:rPr>
          <w:rFonts w:cs="Times New Roman"/>
        </w:rPr>
        <w:t xml:space="preserve">, in J Crush (ed.) </w:t>
      </w:r>
      <w:r w:rsidR="00AF440E">
        <w:rPr>
          <w:rFonts w:cs="Times New Roman"/>
          <w:i/>
        </w:rPr>
        <w:t>Power of Development</w:t>
      </w:r>
      <w:r w:rsidR="00AF440E">
        <w:rPr>
          <w:rFonts w:cs="Times New Roman"/>
        </w:rPr>
        <w:t>. London and New York: Routledge.</w:t>
      </w:r>
    </w:p>
    <w:p w:rsidR="00AF440E" w:rsidRPr="00B13F64" w:rsidRDefault="00AF440E" w:rsidP="002916CA">
      <w:pPr>
        <w:pStyle w:val="EndnoteText"/>
        <w:spacing w:afterLines="120" w:after="288"/>
        <w:rPr>
          <w:rFonts w:cs="Times New Roman"/>
        </w:rPr>
      </w:pPr>
      <w:proofErr w:type="gramStart"/>
      <w:r>
        <w:rPr>
          <w:rFonts w:cs="Times New Roman"/>
        </w:rPr>
        <w:t xml:space="preserve">Day, J. and Australian Breastfeeding Association (2004) </w:t>
      </w:r>
      <w:r>
        <w:rPr>
          <w:rFonts w:cs="Times New Roman"/>
          <w:i/>
        </w:rPr>
        <w:t>Breastfeeding…naturally.</w:t>
      </w:r>
      <w:proofErr w:type="gramEnd"/>
      <w:r>
        <w:rPr>
          <w:rFonts w:cs="Times New Roman"/>
          <w:i/>
        </w:rPr>
        <w:t xml:space="preserve"> </w:t>
      </w:r>
      <w:r>
        <w:rPr>
          <w:rFonts w:cs="Times New Roman"/>
        </w:rPr>
        <w:t xml:space="preserve">East Malvern, Vic: Australian Breastfeeding Association. </w:t>
      </w:r>
    </w:p>
    <w:p w:rsidR="00AF440E" w:rsidRDefault="00AF440E" w:rsidP="00AF440E">
      <w:pPr>
        <w:widowControl w:val="0"/>
        <w:autoSpaceDE w:val="0"/>
        <w:autoSpaceDN w:val="0"/>
        <w:adjustRightInd w:val="0"/>
        <w:spacing w:before="120" w:after="120" w:line="480" w:lineRule="auto"/>
        <w:ind w:left="29"/>
        <w:rPr>
          <w:rFonts w:cs="Times New Roman"/>
          <w:sz w:val="20"/>
          <w:szCs w:val="20"/>
        </w:rPr>
      </w:pPr>
      <w:proofErr w:type="spellStart"/>
      <w:r>
        <w:rPr>
          <w:rFonts w:cs="Times New Roman"/>
          <w:sz w:val="20"/>
          <w:szCs w:val="20"/>
        </w:rPr>
        <w:t>Dinerstein</w:t>
      </w:r>
      <w:proofErr w:type="spellEnd"/>
      <w:r>
        <w:rPr>
          <w:rFonts w:cs="Times New Roman"/>
          <w:sz w:val="20"/>
          <w:szCs w:val="20"/>
        </w:rPr>
        <w:t xml:space="preserve">, AC. and S. </w:t>
      </w:r>
      <w:proofErr w:type="spellStart"/>
      <w:r>
        <w:rPr>
          <w:rFonts w:cs="Times New Roman"/>
          <w:sz w:val="20"/>
          <w:szCs w:val="20"/>
        </w:rPr>
        <w:t>Deneulin</w:t>
      </w:r>
      <w:proofErr w:type="spellEnd"/>
      <w:r>
        <w:rPr>
          <w:rFonts w:cs="Times New Roman"/>
          <w:sz w:val="20"/>
          <w:szCs w:val="20"/>
        </w:rPr>
        <w:t xml:space="preserve">, (2012) Hope movements: Naming mobilization in a </w:t>
      </w:r>
      <w:proofErr w:type="spellStart"/>
      <w:r>
        <w:rPr>
          <w:rFonts w:cs="Times New Roman"/>
          <w:sz w:val="20"/>
          <w:szCs w:val="20"/>
        </w:rPr>
        <w:t>postdevelopment</w:t>
      </w:r>
      <w:proofErr w:type="spellEnd"/>
      <w:r>
        <w:rPr>
          <w:rFonts w:cs="Times New Roman"/>
          <w:sz w:val="20"/>
          <w:szCs w:val="20"/>
        </w:rPr>
        <w:t xml:space="preserve"> world, </w:t>
      </w:r>
      <w:r>
        <w:rPr>
          <w:rFonts w:cs="Times New Roman"/>
          <w:i/>
          <w:sz w:val="20"/>
          <w:szCs w:val="20"/>
        </w:rPr>
        <w:t xml:space="preserve">Development and </w:t>
      </w:r>
      <w:r w:rsidRPr="00E84A34">
        <w:rPr>
          <w:rFonts w:cs="Times New Roman"/>
          <w:i/>
          <w:sz w:val="20"/>
          <w:szCs w:val="20"/>
        </w:rPr>
        <w:t>Change</w:t>
      </w:r>
      <w:r>
        <w:rPr>
          <w:rFonts w:cs="Times New Roman"/>
          <w:sz w:val="20"/>
          <w:szCs w:val="20"/>
        </w:rPr>
        <w:t>,</w:t>
      </w:r>
      <w:r>
        <w:rPr>
          <w:rFonts w:cs="Times New Roman"/>
          <w:i/>
          <w:sz w:val="20"/>
          <w:szCs w:val="20"/>
        </w:rPr>
        <w:t xml:space="preserve"> </w:t>
      </w:r>
      <w:r>
        <w:rPr>
          <w:rFonts w:cs="Times New Roman"/>
          <w:sz w:val="20"/>
          <w:szCs w:val="20"/>
        </w:rPr>
        <w:t>43(2): 584-602.</w:t>
      </w:r>
    </w:p>
    <w:p w:rsidR="00AF440E" w:rsidRPr="00D37C8F" w:rsidRDefault="00A2421D" w:rsidP="002916CA">
      <w:pPr>
        <w:spacing w:afterLines="120" w:after="288"/>
        <w:rPr>
          <w:rFonts w:cs="Times New Roman"/>
          <w:sz w:val="20"/>
          <w:szCs w:val="20"/>
        </w:rPr>
      </w:pPr>
      <w:r w:rsidRPr="00D37C8F">
        <w:rPr>
          <w:rFonts w:cs="Times New Roman"/>
          <w:sz w:val="20"/>
          <w:szCs w:val="20"/>
        </w:rPr>
        <w:t xml:space="preserve">Dombroski, K. (2011a) </w:t>
      </w:r>
      <w:proofErr w:type="gramStart"/>
      <w:r w:rsidR="00AF440E" w:rsidRPr="00D37C8F">
        <w:rPr>
          <w:rFonts w:cs="Times New Roman"/>
          <w:sz w:val="20"/>
          <w:szCs w:val="20"/>
        </w:rPr>
        <w:t>Awkward</w:t>
      </w:r>
      <w:proofErr w:type="gramEnd"/>
      <w:r w:rsidR="00AF440E" w:rsidRPr="00D37C8F">
        <w:rPr>
          <w:rFonts w:cs="Times New Roman"/>
          <w:sz w:val="20"/>
          <w:szCs w:val="20"/>
        </w:rPr>
        <w:t xml:space="preserve"> engagements in mothering: Embodying and experimenting in northwest China, in M Walks and N McPherson (</w:t>
      </w:r>
      <w:proofErr w:type="spellStart"/>
      <w:r w:rsidR="00AF440E" w:rsidRPr="00D37C8F">
        <w:rPr>
          <w:rFonts w:cs="Times New Roman"/>
          <w:sz w:val="20"/>
          <w:szCs w:val="20"/>
        </w:rPr>
        <w:t>eds</w:t>
      </w:r>
      <w:proofErr w:type="spellEnd"/>
      <w:r w:rsidR="00AF440E" w:rsidRPr="00D37C8F">
        <w:rPr>
          <w:rFonts w:cs="Times New Roman"/>
          <w:sz w:val="20"/>
          <w:szCs w:val="20"/>
        </w:rPr>
        <w:t xml:space="preserve">) </w:t>
      </w:r>
      <w:r w:rsidR="00AF440E" w:rsidRPr="00D37C8F">
        <w:rPr>
          <w:rFonts w:cs="Times New Roman"/>
          <w:i/>
          <w:sz w:val="20"/>
          <w:szCs w:val="20"/>
        </w:rPr>
        <w:t>Mothering: Anthropological Perspectives.</w:t>
      </w:r>
      <w:r w:rsidR="00AF440E" w:rsidRPr="00D37C8F">
        <w:rPr>
          <w:rFonts w:cs="Times New Roman"/>
          <w:sz w:val="20"/>
          <w:szCs w:val="20"/>
        </w:rPr>
        <w:t xml:space="preserve"> Toronto: Demeter Press.</w:t>
      </w:r>
    </w:p>
    <w:p w:rsidR="00AF440E" w:rsidRPr="00DD215B" w:rsidRDefault="00A2421D" w:rsidP="002916CA">
      <w:pPr>
        <w:spacing w:afterLines="120" w:after="288"/>
        <w:rPr>
          <w:rFonts w:cs="Times New Roman"/>
          <w:sz w:val="20"/>
          <w:szCs w:val="20"/>
        </w:rPr>
      </w:pPr>
      <w:r w:rsidRPr="00D37C8F">
        <w:rPr>
          <w:rFonts w:cs="Times New Roman"/>
          <w:sz w:val="20"/>
          <w:szCs w:val="20"/>
        </w:rPr>
        <w:t xml:space="preserve">Dombroski, K. (2011b) </w:t>
      </w:r>
      <w:r w:rsidR="00AF440E" w:rsidRPr="00D37C8F">
        <w:rPr>
          <w:rFonts w:cs="Times New Roman"/>
          <w:sz w:val="20"/>
          <w:szCs w:val="20"/>
        </w:rPr>
        <w:t xml:space="preserve">Embodying Research: Maternal bodies, fieldwork and knowledge production in North-west China, </w:t>
      </w:r>
      <w:r w:rsidR="00AF440E" w:rsidRPr="00D37C8F">
        <w:rPr>
          <w:rFonts w:cs="Times New Roman"/>
          <w:i/>
          <w:sz w:val="20"/>
          <w:szCs w:val="20"/>
        </w:rPr>
        <w:t>Graduate Journal of Asia-Pacific Studies,</w:t>
      </w:r>
      <w:r w:rsidR="00AF440E" w:rsidRPr="00D37C8F">
        <w:rPr>
          <w:rFonts w:cs="Times New Roman"/>
          <w:sz w:val="20"/>
          <w:szCs w:val="20"/>
        </w:rPr>
        <w:t xml:space="preserve"> 7: 19-29.</w:t>
      </w:r>
    </w:p>
    <w:p w:rsidR="00AF440E" w:rsidRDefault="00A2421D" w:rsidP="002916CA">
      <w:pPr>
        <w:spacing w:afterLines="120" w:after="288"/>
        <w:rPr>
          <w:rFonts w:cs="Times New Roman"/>
          <w:sz w:val="20"/>
          <w:szCs w:val="20"/>
        </w:rPr>
      </w:pPr>
      <w:proofErr w:type="gramStart"/>
      <w:r>
        <w:rPr>
          <w:rFonts w:cs="Times New Roman"/>
          <w:sz w:val="20"/>
          <w:szCs w:val="20"/>
        </w:rPr>
        <w:t>de</w:t>
      </w:r>
      <w:proofErr w:type="gramEnd"/>
      <w:r>
        <w:rPr>
          <w:rFonts w:cs="Times New Roman"/>
          <w:sz w:val="20"/>
          <w:szCs w:val="20"/>
        </w:rPr>
        <w:t xml:space="preserve"> Sousa Santos, B. (2004) </w:t>
      </w:r>
      <w:r w:rsidR="00AF440E">
        <w:rPr>
          <w:rFonts w:cs="Times New Roman"/>
          <w:sz w:val="20"/>
          <w:szCs w:val="20"/>
        </w:rPr>
        <w:t>The WSF: Toward a counter-hegemonic globalization</w:t>
      </w:r>
      <w:r>
        <w:rPr>
          <w:rFonts w:cs="Times New Roman"/>
          <w:sz w:val="20"/>
          <w:szCs w:val="20"/>
        </w:rPr>
        <w:t>,</w:t>
      </w:r>
      <w:r w:rsidR="00AF440E">
        <w:rPr>
          <w:rFonts w:cs="Times New Roman"/>
          <w:sz w:val="20"/>
          <w:szCs w:val="20"/>
        </w:rPr>
        <w:t xml:space="preserve"> in J Sen, A </w:t>
      </w:r>
      <w:proofErr w:type="spellStart"/>
      <w:r w:rsidR="00AF440E">
        <w:rPr>
          <w:rFonts w:cs="Times New Roman"/>
          <w:sz w:val="20"/>
          <w:szCs w:val="20"/>
        </w:rPr>
        <w:t>Anand</w:t>
      </w:r>
      <w:proofErr w:type="spellEnd"/>
      <w:r w:rsidR="00AF440E">
        <w:rPr>
          <w:rFonts w:cs="Times New Roman"/>
          <w:sz w:val="20"/>
          <w:szCs w:val="20"/>
        </w:rPr>
        <w:t xml:space="preserve">, A Escobar &amp; P Waterman </w:t>
      </w:r>
      <w:r w:rsidR="00AF440E">
        <w:rPr>
          <w:rFonts w:cs="Times New Roman"/>
          <w:i/>
          <w:sz w:val="20"/>
          <w:szCs w:val="20"/>
        </w:rPr>
        <w:t>World Social Forum: Challenging empires.</w:t>
      </w:r>
      <w:r w:rsidR="00AF440E">
        <w:rPr>
          <w:rFonts w:cs="Times New Roman"/>
          <w:sz w:val="20"/>
          <w:szCs w:val="20"/>
        </w:rPr>
        <w:t xml:space="preserve"> New Delhi: The </w:t>
      </w:r>
      <w:proofErr w:type="spellStart"/>
      <w:r w:rsidR="00AF440E">
        <w:rPr>
          <w:rFonts w:cs="Times New Roman"/>
          <w:sz w:val="20"/>
          <w:szCs w:val="20"/>
        </w:rPr>
        <w:t>Viveka</w:t>
      </w:r>
      <w:proofErr w:type="spellEnd"/>
      <w:r w:rsidR="00AF440E">
        <w:rPr>
          <w:rFonts w:cs="Times New Roman"/>
          <w:sz w:val="20"/>
          <w:szCs w:val="20"/>
        </w:rPr>
        <w:t xml:space="preserve"> Foundation.</w:t>
      </w:r>
    </w:p>
    <w:p w:rsidR="00D1016E" w:rsidRPr="00D1016E" w:rsidRDefault="00D1016E" w:rsidP="00D1016E">
      <w:pPr>
        <w:rPr>
          <w:sz w:val="20"/>
          <w:szCs w:val="20"/>
        </w:rPr>
      </w:pPr>
      <w:r>
        <w:rPr>
          <w:noProof/>
          <w:sz w:val="20"/>
          <w:szCs w:val="20"/>
        </w:rPr>
        <w:t xml:space="preserve">Escobar, A. (1992) </w:t>
      </w:r>
      <w:r w:rsidRPr="00D1016E">
        <w:rPr>
          <w:rFonts w:cs="Times New Roman"/>
          <w:sz w:val="20"/>
          <w:szCs w:val="20"/>
        </w:rPr>
        <w:t>Imagining a Post-Development Era? Critical Thought, Development and Social Movements</w:t>
      </w:r>
      <w:r w:rsidR="00A2421D">
        <w:rPr>
          <w:rFonts w:cs="Times New Roman"/>
          <w:sz w:val="20"/>
          <w:szCs w:val="20"/>
        </w:rPr>
        <w:t>,</w:t>
      </w:r>
      <w:r>
        <w:rPr>
          <w:rFonts w:cs="Times New Roman"/>
          <w:sz w:val="20"/>
          <w:szCs w:val="20"/>
        </w:rPr>
        <w:t xml:space="preserve"> </w:t>
      </w:r>
      <w:r>
        <w:rPr>
          <w:rFonts w:cs="Times New Roman"/>
          <w:i/>
          <w:sz w:val="20"/>
          <w:szCs w:val="20"/>
        </w:rPr>
        <w:t>Social Text</w:t>
      </w:r>
      <w:r>
        <w:rPr>
          <w:rFonts w:cs="Times New Roman"/>
          <w:sz w:val="20"/>
          <w:szCs w:val="20"/>
        </w:rPr>
        <w:t xml:space="preserve"> (31/32): 20-56.</w:t>
      </w:r>
    </w:p>
    <w:p w:rsidR="00AF440E" w:rsidRDefault="00AF440E" w:rsidP="002916CA">
      <w:pPr>
        <w:pStyle w:val="EndnoteText"/>
        <w:spacing w:afterLines="120" w:after="288"/>
        <w:rPr>
          <w:rFonts w:cs="Times New Roman"/>
        </w:rPr>
      </w:pPr>
      <w:r>
        <w:rPr>
          <w:rFonts w:cs="Times New Roman"/>
        </w:rPr>
        <w:lastRenderedPageBreak/>
        <w:t xml:space="preserve">Escobar, A. (1995) </w:t>
      </w:r>
      <w:r>
        <w:rPr>
          <w:rFonts w:cs="Times New Roman"/>
          <w:i/>
        </w:rPr>
        <w:t xml:space="preserve">Encountering Development: The making and unmaking of the Third World. </w:t>
      </w:r>
      <w:r>
        <w:rPr>
          <w:rFonts w:cs="Times New Roman"/>
        </w:rPr>
        <w:t>Princeton NJ: Princeton University Press.</w:t>
      </w:r>
    </w:p>
    <w:p w:rsidR="00E60E76" w:rsidRPr="00E60E76" w:rsidRDefault="00A2421D" w:rsidP="002916CA">
      <w:pPr>
        <w:pStyle w:val="EndnoteText"/>
        <w:spacing w:afterLines="120" w:after="288"/>
        <w:rPr>
          <w:rFonts w:cs="Times New Roman"/>
        </w:rPr>
      </w:pPr>
      <w:proofErr w:type="spellStart"/>
      <w:r>
        <w:rPr>
          <w:rFonts w:cs="Times New Roman"/>
        </w:rPr>
        <w:t>Esteva</w:t>
      </w:r>
      <w:proofErr w:type="spellEnd"/>
      <w:r>
        <w:rPr>
          <w:rFonts w:cs="Times New Roman"/>
        </w:rPr>
        <w:t>, G. (1992) Development,</w:t>
      </w:r>
      <w:r w:rsidR="00E60E76">
        <w:rPr>
          <w:rFonts w:cs="Times New Roman"/>
        </w:rPr>
        <w:t xml:space="preserve"> in W. Sachs (ed.) </w:t>
      </w:r>
      <w:proofErr w:type="gramStart"/>
      <w:r w:rsidR="00E60E76">
        <w:rPr>
          <w:rFonts w:cs="Times New Roman"/>
          <w:i/>
        </w:rPr>
        <w:t>The</w:t>
      </w:r>
      <w:proofErr w:type="gramEnd"/>
      <w:r w:rsidR="00E60E76">
        <w:rPr>
          <w:rFonts w:cs="Times New Roman"/>
          <w:i/>
        </w:rPr>
        <w:t xml:space="preserve"> Development Dictionary: A Guide to Knowledge as Power</w:t>
      </w:r>
      <w:r>
        <w:rPr>
          <w:rFonts w:cs="Times New Roman"/>
        </w:rPr>
        <w:t>. London: Zed Press</w:t>
      </w:r>
      <w:r w:rsidR="00E60E76">
        <w:rPr>
          <w:rFonts w:cs="Times New Roman"/>
        </w:rPr>
        <w:t>.</w:t>
      </w:r>
    </w:p>
    <w:p w:rsidR="00AF440E" w:rsidRDefault="00AF440E" w:rsidP="002916CA">
      <w:pPr>
        <w:pStyle w:val="EndnoteText"/>
        <w:spacing w:afterLines="120" w:after="288"/>
      </w:pPr>
      <w:r w:rsidRPr="00DD215B">
        <w:rPr>
          <w:rFonts w:cs="Times New Roman"/>
        </w:rPr>
        <w:t>Flaws,</w:t>
      </w:r>
      <w:r>
        <w:rPr>
          <w:rFonts w:cs="Times New Roman"/>
        </w:rPr>
        <w:t xml:space="preserve"> B. (2006) </w:t>
      </w:r>
      <w:r w:rsidRPr="00DD215B">
        <w:rPr>
          <w:rFonts w:cs="Times New Roman"/>
          <w:i/>
        </w:rPr>
        <w:t xml:space="preserve">A Handbook of TCM </w:t>
      </w:r>
      <w:proofErr w:type="spellStart"/>
      <w:r w:rsidRPr="00DD215B">
        <w:rPr>
          <w:rFonts w:cs="Times New Roman"/>
          <w:i/>
        </w:rPr>
        <w:t>Pediatrics</w:t>
      </w:r>
      <w:proofErr w:type="spellEnd"/>
      <w:r w:rsidRPr="00DD215B">
        <w:rPr>
          <w:rFonts w:cs="Times New Roman"/>
          <w:i/>
        </w:rPr>
        <w:t xml:space="preserve">: A </w:t>
      </w:r>
      <w:proofErr w:type="gramStart"/>
      <w:r w:rsidRPr="00DD215B">
        <w:rPr>
          <w:rFonts w:cs="Times New Roman"/>
          <w:i/>
        </w:rPr>
        <w:t>practitioners</w:t>
      </w:r>
      <w:proofErr w:type="gramEnd"/>
      <w:r w:rsidRPr="00DD215B">
        <w:rPr>
          <w:rFonts w:cs="Times New Roman"/>
          <w:i/>
        </w:rPr>
        <w:t xml:space="preserve"> guide to the care and treatment of common childhood illnesses</w:t>
      </w:r>
      <w:r>
        <w:rPr>
          <w:rFonts w:cs="Times New Roman"/>
          <w:i/>
        </w:rPr>
        <w:t xml:space="preserve">. </w:t>
      </w:r>
      <w:r>
        <w:rPr>
          <w:rFonts w:cs="Times New Roman"/>
        </w:rPr>
        <w:t xml:space="preserve">Boulder, CO: </w:t>
      </w:r>
      <w:r w:rsidRPr="00DD215B">
        <w:rPr>
          <w:rFonts w:cs="Times New Roman"/>
        </w:rPr>
        <w:t>Blue Poppy Press.</w:t>
      </w:r>
    </w:p>
    <w:p w:rsidR="00AF440E" w:rsidRDefault="00AF440E" w:rsidP="002916CA">
      <w:pPr>
        <w:pStyle w:val="EndnoteText"/>
        <w:spacing w:afterLines="120" w:after="288"/>
      </w:pPr>
      <w:proofErr w:type="gramStart"/>
      <w:r w:rsidRPr="00DD215B">
        <w:rPr>
          <w:rFonts w:cs="Times New Roman"/>
        </w:rPr>
        <w:t>Frazier</w:t>
      </w:r>
      <w:r>
        <w:rPr>
          <w:rFonts w:cs="Times New Roman"/>
        </w:rPr>
        <w:t xml:space="preserve">, M. </w:t>
      </w:r>
      <w:r w:rsidR="00A2421D">
        <w:rPr>
          <w:rFonts w:cs="Times New Roman"/>
        </w:rPr>
        <w:t>(</w:t>
      </w:r>
      <w:r w:rsidRPr="00DD215B">
        <w:rPr>
          <w:rFonts w:cs="Times New Roman"/>
        </w:rPr>
        <w:t>2010</w:t>
      </w:r>
      <w:r w:rsidR="00A2421D">
        <w:rPr>
          <w:rFonts w:cs="Times New Roman"/>
        </w:rPr>
        <w:t>)</w:t>
      </w:r>
      <w:r w:rsidRPr="00DD215B">
        <w:rPr>
          <w:rFonts w:cs="Times New Roman"/>
          <w:color w:val="000000"/>
        </w:rPr>
        <w:t xml:space="preserve"> How P&amp;G Brought t</w:t>
      </w:r>
      <w:r w:rsidR="00A2421D">
        <w:rPr>
          <w:rFonts w:cs="Times New Roman"/>
          <w:color w:val="000000"/>
        </w:rPr>
        <w:t>he Diaper Revolution to China.</w:t>
      </w:r>
      <w:proofErr w:type="gramEnd"/>
      <w:r w:rsidR="00A2421D">
        <w:rPr>
          <w:rFonts w:cs="Times New Roman"/>
          <w:color w:val="000000"/>
        </w:rPr>
        <w:t xml:space="preserve"> Retrieved 21 May 2014, from website:</w:t>
      </w:r>
      <w:r w:rsidRPr="00DD215B">
        <w:rPr>
          <w:rFonts w:cs="Times New Roman"/>
          <w:color w:val="000000"/>
        </w:rPr>
        <w:t xml:space="preserve"> </w:t>
      </w:r>
      <w:hyperlink r:id="rId16" w:history="1">
        <w:r w:rsidRPr="00DD215B">
          <w:rPr>
            <w:rStyle w:val="Hyperlink"/>
          </w:rPr>
          <w:t>http://www.bnet.com/2403-13239_23-379838.html?tag=content;btmTier</w:t>
        </w:r>
      </w:hyperlink>
      <w:r w:rsidRPr="00DD215B">
        <w:rPr>
          <w:rFonts w:cs="Times New Roman"/>
          <w:color w:val="000000"/>
        </w:rPr>
        <w:t>.</w:t>
      </w:r>
    </w:p>
    <w:p w:rsidR="00CA477A" w:rsidRDefault="00AF440E" w:rsidP="002916CA">
      <w:pPr>
        <w:pStyle w:val="EndnoteText"/>
        <w:spacing w:afterLines="120" w:after="288"/>
        <w:rPr>
          <w:rFonts w:cs="Times New Roman"/>
        </w:rPr>
      </w:pPr>
      <w:r w:rsidRPr="00DD215B">
        <w:rPr>
          <w:rFonts w:cs="Times New Roman"/>
        </w:rPr>
        <w:t>Gibson-Graham</w:t>
      </w:r>
      <w:r w:rsidR="00A2421D">
        <w:rPr>
          <w:rFonts w:cs="Times New Roman"/>
        </w:rPr>
        <w:t xml:space="preserve">, J.K. (2005) </w:t>
      </w:r>
      <w:r>
        <w:rPr>
          <w:rFonts w:cs="Times New Roman"/>
        </w:rPr>
        <w:t xml:space="preserve">Surplus possibilities: </w:t>
      </w:r>
      <w:proofErr w:type="spellStart"/>
      <w:r>
        <w:rPr>
          <w:rFonts w:cs="Times New Roman"/>
        </w:rPr>
        <w:t>postdeve</w:t>
      </w:r>
      <w:r w:rsidR="00A2421D">
        <w:rPr>
          <w:rFonts w:cs="Times New Roman"/>
        </w:rPr>
        <w:t>lopment</w:t>
      </w:r>
      <w:proofErr w:type="spellEnd"/>
      <w:r w:rsidR="00A2421D">
        <w:rPr>
          <w:rFonts w:cs="Times New Roman"/>
        </w:rPr>
        <w:t xml:space="preserve"> and community economies</w:t>
      </w:r>
      <w:r>
        <w:rPr>
          <w:rFonts w:cs="Times New Roman"/>
        </w:rPr>
        <w:t xml:space="preserve">, </w:t>
      </w:r>
      <w:r>
        <w:rPr>
          <w:rFonts w:cs="Times New Roman"/>
          <w:i/>
        </w:rPr>
        <w:t>Singapore Journal of Tropical Geography</w:t>
      </w:r>
      <w:r>
        <w:rPr>
          <w:rFonts w:cs="Times New Roman"/>
        </w:rPr>
        <w:t>, 26: 4-26.</w:t>
      </w:r>
    </w:p>
    <w:p w:rsidR="00AF440E" w:rsidRDefault="00CA477A" w:rsidP="002916CA">
      <w:pPr>
        <w:pStyle w:val="EndnoteText"/>
        <w:spacing w:afterLines="120" w:after="288"/>
      </w:pPr>
      <w:proofErr w:type="gramStart"/>
      <w:r>
        <w:rPr>
          <w:rFonts w:cs="Times New Roman"/>
        </w:rPr>
        <w:t xml:space="preserve">Gibson-Graham, J.K. (2006) </w:t>
      </w:r>
      <w:r>
        <w:rPr>
          <w:rFonts w:cs="Times New Roman"/>
          <w:i/>
        </w:rPr>
        <w:t xml:space="preserve">A </w:t>
      </w:r>
      <w:proofErr w:type="spellStart"/>
      <w:r>
        <w:rPr>
          <w:rFonts w:cs="Times New Roman"/>
          <w:i/>
        </w:rPr>
        <w:t>Postcapitalist</w:t>
      </w:r>
      <w:proofErr w:type="spellEnd"/>
      <w:r>
        <w:rPr>
          <w:rFonts w:cs="Times New Roman"/>
          <w:i/>
        </w:rPr>
        <w:t xml:space="preserve"> Politics</w:t>
      </w:r>
      <w:r>
        <w:rPr>
          <w:rFonts w:cs="Times New Roman"/>
        </w:rPr>
        <w:t>.</w:t>
      </w:r>
      <w:proofErr w:type="gramEnd"/>
      <w:r>
        <w:rPr>
          <w:rFonts w:cs="Times New Roman"/>
        </w:rPr>
        <w:t xml:space="preserve"> Minneapolis: University of Minnesota Press.</w:t>
      </w:r>
      <w:r w:rsidR="00AF440E" w:rsidRPr="000B5F00">
        <w:t xml:space="preserve"> </w:t>
      </w:r>
    </w:p>
    <w:p w:rsidR="00AF440E" w:rsidRDefault="00AF440E" w:rsidP="002916CA">
      <w:pPr>
        <w:pStyle w:val="EndnoteText"/>
        <w:spacing w:afterLines="120" w:after="288"/>
        <w:rPr>
          <w:rFonts w:cs="Times New Roman"/>
        </w:rPr>
      </w:pPr>
      <w:proofErr w:type="gramStart"/>
      <w:r w:rsidRPr="00DD215B">
        <w:rPr>
          <w:rFonts w:cs="Times New Roman"/>
        </w:rPr>
        <w:t xml:space="preserve">Hong, </w:t>
      </w:r>
      <w:r>
        <w:rPr>
          <w:rFonts w:cs="Times New Roman"/>
        </w:rPr>
        <w:t xml:space="preserve">F. (1997) </w:t>
      </w:r>
      <w:proofErr w:type="spellStart"/>
      <w:r w:rsidRPr="00DD215B">
        <w:rPr>
          <w:rFonts w:cs="Times New Roman"/>
          <w:i/>
        </w:rPr>
        <w:t>Footbinding</w:t>
      </w:r>
      <w:proofErr w:type="spellEnd"/>
      <w:r w:rsidRPr="00DD215B">
        <w:rPr>
          <w:rFonts w:cs="Times New Roman"/>
          <w:i/>
        </w:rPr>
        <w:t>, Feminism and Freedom: The Liberation of Women's Bodies in Modern Chin</w:t>
      </w:r>
      <w:r>
        <w:rPr>
          <w:rFonts w:cs="Times New Roman"/>
          <w:i/>
        </w:rPr>
        <w:t>a.</w:t>
      </w:r>
      <w:proofErr w:type="gramEnd"/>
      <w:r w:rsidRPr="00DD215B">
        <w:rPr>
          <w:rFonts w:cs="Times New Roman"/>
        </w:rPr>
        <w:t xml:space="preserve"> Oxo</w:t>
      </w:r>
      <w:r>
        <w:rPr>
          <w:rFonts w:cs="Times New Roman"/>
        </w:rPr>
        <w:t>n and New York: Frank Cass</w:t>
      </w:r>
      <w:r w:rsidRPr="00DD215B">
        <w:rPr>
          <w:rFonts w:cs="Times New Roman"/>
        </w:rPr>
        <w:t>.</w:t>
      </w:r>
    </w:p>
    <w:p w:rsidR="00AF440E" w:rsidRDefault="00AF440E" w:rsidP="002916CA">
      <w:pPr>
        <w:pStyle w:val="EndnoteText"/>
        <w:spacing w:afterLines="120" w:after="288"/>
        <w:rPr>
          <w:rFonts w:cs="Times New Roman"/>
        </w:rPr>
      </w:pPr>
      <w:proofErr w:type="spellStart"/>
      <w:r w:rsidRPr="00DD215B">
        <w:rPr>
          <w:rFonts w:cs="Times New Roman"/>
        </w:rPr>
        <w:t>Jewitt</w:t>
      </w:r>
      <w:proofErr w:type="spellEnd"/>
      <w:r>
        <w:rPr>
          <w:rFonts w:cs="Times New Roman"/>
        </w:rPr>
        <w:t>, S. (2011)</w:t>
      </w:r>
      <w:r w:rsidRPr="00DD215B">
        <w:rPr>
          <w:rFonts w:cs="Times New Roman"/>
        </w:rPr>
        <w:t xml:space="preserve"> Geographies of shit: Spatial and temporal variations in attitudes towards human waste,</w:t>
      </w:r>
      <w:r w:rsidRPr="00DD215B">
        <w:rPr>
          <w:rFonts w:cs="Times New Roman"/>
          <w:i/>
        </w:rPr>
        <w:t xml:space="preserve"> Progress in Human Geography</w:t>
      </w:r>
      <w:r w:rsidR="00A2421D">
        <w:rPr>
          <w:rFonts w:cs="Times New Roman"/>
        </w:rPr>
        <w:t>, 35:</w:t>
      </w:r>
      <w:r w:rsidRPr="00DD215B">
        <w:rPr>
          <w:rFonts w:cs="Times New Roman"/>
        </w:rPr>
        <w:t>608-626.</w:t>
      </w:r>
    </w:p>
    <w:p w:rsidR="003A6646" w:rsidRPr="003A6646" w:rsidRDefault="003A6646" w:rsidP="002916CA">
      <w:pPr>
        <w:pStyle w:val="EndnoteText"/>
        <w:spacing w:afterLines="120" w:after="288"/>
      </w:pPr>
      <w:proofErr w:type="spellStart"/>
      <w:r>
        <w:rPr>
          <w:rFonts w:cs="Times New Roman"/>
        </w:rPr>
        <w:t>Kar</w:t>
      </w:r>
      <w:proofErr w:type="spellEnd"/>
      <w:r>
        <w:rPr>
          <w:rFonts w:cs="Times New Roman"/>
        </w:rPr>
        <w:t xml:space="preserve">, K. (2008) </w:t>
      </w:r>
      <w:r>
        <w:rPr>
          <w:rFonts w:cs="Times New Roman"/>
          <w:i/>
        </w:rPr>
        <w:t>Handbook on Community-Led Total Sanitation</w:t>
      </w:r>
      <w:r>
        <w:rPr>
          <w:rFonts w:cs="Times New Roman"/>
        </w:rPr>
        <w:t>. Brighton: IDS Sussex.</w:t>
      </w:r>
    </w:p>
    <w:p w:rsidR="00AF440E" w:rsidRDefault="00AF440E" w:rsidP="002916CA">
      <w:pPr>
        <w:pStyle w:val="EndnoteText"/>
        <w:spacing w:afterLines="120" w:after="288"/>
        <w:rPr>
          <w:noProof/>
        </w:rPr>
      </w:pPr>
      <w:r>
        <w:t>Law, J. (2004)</w:t>
      </w:r>
      <w:r w:rsidRPr="00A46BF0">
        <w:rPr>
          <w:noProof/>
        </w:rPr>
        <w:t xml:space="preserve"> </w:t>
      </w:r>
      <w:r w:rsidRPr="00A46BF0">
        <w:rPr>
          <w:i/>
          <w:noProof/>
        </w:rPr>
        <w:t xml:space="preserve">After method: </w:t>
      </w:r>
      <w:r>
        <w:rPr>
          <w:i/>
          <w:noProof/>
        </w:rPr>
        <w:t xml:space="preserve">mess in social science research. </w:t>
      </w:r>
      <w:r>
        <w:rPr>
          <w:noProof/>
        </w:rPr>
        <w:t xml:space="preserve">London and New York: </w:t>
      </w:r>
      <w:r w:rsidRPr="00A46BF0">
        <w:rPr>
          <w:noProof/>
        </w:rPr>
        <w:t>Routledge</w:t>
      </w:r>
      <w:r>
        <w:rPr>
          <w:noProof/>
        </w:rPr>
        <w:t>.</w:t>
      </w:r>
    </w:p>
    <w:p w:rsidR="00AF440E" w:rsidRDefault="00AF440E" w:rsidP="002916CA">
      <w:pPr>
        <w:pStyle w:val="EndnoteText"/>
        <w:spacing w:afterLines="120" w:after="288"/>
        <w:rPr>
          <w:rFonts w:cs="Times New Roman"/>
        </w:rPr>
      </w:pPr>
      <w:proofErr w:type="gramStart"/>
      <w:r w:rsidRPr="00DD215B">
        <w:rPr>
          <w:rFonts w:cs="Times New Roman"/>
        </w:rPr>
        <w:t>Lei,</w:t>
      </w:r>
      <w:r>
        <w:rPr>
          <w:rFonts w:cs="Times New Roman"/>
        </w:rPr>
        <w:t xml:space="preserve"> SH-L.</w:t>
      </w:r>
      <w:proofErr w:type="gramEnd"/>
      <w:r>
        <w:rPr>
          <w:rFonts w:cs="Times New Roman"/>
        </w:rPr>
        <w:t xml:space="preserve"> (2009)</w:t>
      </w:r>
      <w:r w:rsidR="00A2421D">
        <w:rPr>
          <w:rFonts w:cs="Times New Roman"/>
        </w:rPr>
        <w:t xml:space="preserve"> </w:t>
      </w:r>
      <w:r w:rsidRPr="00DD215B">
        <w:rPr>
          <w:rFonts w:cs="Times New Roman"/>
        </w:rPr>
        <w:t xml:space="preserve">Moral Community of </w:t>
      </w:r>
      <w:proofErr w:type="spellStart"/>
      <w:r w:rsidRPr="00DD215B">
        <w:rPr>
          <w:rFonts w:cs="Times New Roman"/>
        </w:rPr>
        <w:t>Weisheng</w:t>
      </w:r>
      <w:proofErr w:type="spellEnd"/>
      <w:r w:rsidRPr="00DD215B">
        <w:rPr>
          <w:rFonts w:cs="Times New Roman"/>
        </w:rPr>
        <w:t>: Contesting Hygiene in</w:t>
      </w:r>
      <w:r>
        <w:rPr>
          <w:rFonts w:cs="Times New Roman"/>
        </w:rPr>
        <w:t xml:space="preserve"> </w:t>
      </w:r>
      <w:r w:rsidR="00A2421D">
        <w:rPr>
          <w:rFonts w:cs="Times New Roman"/>
        </w:rPr>
        <w:t>Republican China</w:t>
      </w:r>
      <w:r w:rsidRPr="00DD215B">
        <w:rPr>
          <w:rFonts w:cs="Times New Roman"/>
        </w:rPr>
        <w:t xml:space="preserve">, </w:t>
      </w:r>
      <w:r w:rsidRPr="00DD215B">
        <w:rPr>
          <w:rFonts w:cs="Times New Roman"/>
          <w:i/>
        </w:rPr>
        <w:t>East Asian Science, Technology and Society: An International Journal</w:t>
      </w:r>
      <w:r>
        <w:rPr>
          <w:rFonts w:cs="Times New Roman"/>
          <w:i/>
        </w:rPr>
        <w:t>,</w:t>
      </w:r>
      <w:r w:rsidRPr="00DD215B">
        <w:rPr>
          <w:rFonts w:cs="Times New Roman"/>
        </w:rPr>
        <w:t xml:space="preserve"> 3</w:t>
      </w:r>
      <w:r>
        <w:rPr>
          <w:rFonts w:cs="Times New Roman"/>
        </w:rPr>
        <w:t>:</w:t>
      </w:r>
      <w:r w:rsidRPr="00DD215B">
        <w:rPr>
          <w:rFonts w:cs="Times New Roman"/>
        </w:rPr>
        <w:t>475-504</w:t>
      </w:r>
      <w:r>
        <w:rPr>
          <w:rFonts w:cs="Times New Roman"/>
        </w:rPr>
        <w:t>.</w:t>
      </w:r>
    </w:p>
    <w:p w:rsidR="00AF440E" w:rsidRDefault="00AF440E" w:rsidP="002916CA">
      <w:pPr>
        <w:pStyle w:val="EndnoteText"/>
        <w:spacing w:afterLines="120" w:after="288"/>
        <w:rPr>
          <w:rFonts w:cs="Times New Roman"/>
        </w:rPr>
      </w:pPr>
      <w:proofErr w:type="gramStart"/>
      <w:r>
        <w:t>Lei, SH-L.</w:t>
      </w:r>
      <w:proofErr w:type="gramEnd"/>
      <w:r>
        <w:t xml:space="preserve"> (2010) </w:t>
      </w:r>
      <w:r w:rsidRPr="00DD215B">
        <w:rPr>
          <w:rFonts w:cs="Times New Roman"/>
        </w:rPr>
        <w:t>Habituating Individuality: The framing of Tuberculosis and its materia</w:t>
      </w:r>
      <w:r w:rsidR="00A2421D">
        <w:rPr>
          <w:rFonts w:cs="Times New Roman"/>
        </w:rPr>
        <w:t>l solutions in Republican China</w:t>
      </w:r>
      <w:r w:rsidRPr="00DD215B">
        <w:rPr>
          <w:rFonts w:cs="Times New Roman"/>
        </w:rPr>
        <w:t>,</w:t>
      </w:r>
      <w:r>
        <w:rPr>
          <w:rFonts w:cs="Times New Roman"/>
        </w:rPr>
        <w:t xml:space="preserve"> </w:t>
      </w:r>
      <w:r w:rsidRPr="00DD215B">
        <w:rPr>
          <w:rFonts w:cs="Times New Roman"/>
          <w:i/>
        </w:rPr>
        <w:t>Bulletin of the History of Medicine</w:t>
      </w:r>
      <w:r>
        <w:rPr>
          <w:rFonts w:cs="Times New Roman"/>
        </w:rPr>
        <w:t>, 84:</w:t>
      </w:r>
      <w:r w:rsidRPr="00DD215B">
        <w:rPr>
          <w:rFonts w:cs="Times New Roman"/>
        </w:rPr>
        <w:t xml:space="preserve"> 248-279</w:t>
      </w:r>
      <w:r>
        <w:rPr>
          <w:rFonts w:cs="Times New Roman"/>
        </w:rPr>
        <w:t>.</w:t>
      </w:r>
    </w:p>
    <w:p w:rsidR="00AF440E" w:rsidRPr="008B2315" w:rsidRDefault="00A2421D" w:rsidP="002916CA">
      <w:pPr>
        <w:pStyle w:val="EndnoteText"/>
        <w:spacing w:afterLines="120" w:after="288"/>
        <w:rPr>
          <w:rFonts w:cs="Times New Roman"/>
        </w:rPr>
      </w:pPr>
      <w:r>
        <w:rPr>
          <w:rFonts w:cs="Times New Roman"/>
        </w:rPr>
        <w:t xml:space="preserve">Liu, X-L and J-S Yang (2010) </w:t>
      </w:r>
      <w:r w:rsidR="00AF440E">
        <w:rPr>
          <w:rFonts w:cs="Times New Roman"/>
        </w:rPr>
        <w:t>Analysis of cause of death of children under 5 years</w:t>
      </w:r>
      <w:r>
        <w:rPr>
          <w:rFonts w:cs="Times New Roman"/>
        </w:rPr>
        <w:t xml:space="preserve"> in Qinghai</w:t>
      </w:r>
      <w:r w:rsidR="00AF440E">
        <w:rPr>
          <w:rFonts w:cs="Times New Roman"/>
        </w:rPr>
        <w:t>,</w:t>
      </w:r>
      <w:r>
        <w:rPr>
          <w:rFonts w:cs="Times New Roman"/>
        </w:rPr>
        <w:t xml:space="preserve"> </w:t>
      </w:r>
      <w:proofErr w:type="spellStart"/>
      <w:r>
        <w:rPr>
          <w:rFonts w:cs="Times New Roman"/>
          <w:i/>
        </w:rPr>
        <w:t>Xiandai</w:t>
      </w:r>
      <w:proofErr w:type="spellEnd"/>
      <w:r>
        <w:rPr>
          <w:rFonts w:cs="Times New Roman"/>
          <w:i/>
        </w:rPr>
        <w:t xml:space="preserve"> </w:t>
      </w:r>
      <w:proofErr w:type="spellStart"/>
      <w:r>
        <w:rPr>
          <w:rFonts w:cs="Times New Roman"/>
          <w:i/>
        </w:rPr>
        <w:t>Yufang</w:t>
      </w:r>
      <w:proofErr w:type="spellEnd"/>
      <w:r>
        <w:rPr>
          <w:rFonts w:cs="Times New Roman"/>
          <w:i/>
        </w:rPr>
        <w:t xml:space="preserve"> </w:t>
      </w:r>
      <w:proofErr w:type="spellStart"/>
      <w:r>
        <w:rPr>
          <w:rFonts w:cs="Times New Roman"/>
          <w:i/>
        </w:rPr>
        <w:t>Yixue</w:t>
      </w:r>
      <w:proofErr w:type="spellEnd"/>
      <w:r w:rsidR="00AF440E">
        <w:rPr>
          <w:rFonts w:cs="Times New Roman"/>
        </w:rPr>
        <w:t xml:space="preserve"> </w:t>
      </w:r>
      <w:r>
        <w:rPr>
          <w:rFonts w:cs="Times New Roman"/>
          <w:i/>
        </w:rPr>
        <w:t>[</w:t>
      </w:r>
      <w:r w:rsidR="00AF440E">
        <w:rPr>
          <w:rFonts w:cs="Times New Roman"/>
          <w:i/>
        </w:rPr>
        <w:t>Modern Preventative Medicine</w:t>
      </w:r>
      <w:r>
        <w:rPr>
          <w:rFonts w:cs="Times New Roman"/>
          <w:i/>
        </w:rPr>
        <w:t>]</w:t>
      </w:r>
      <w:proofErr w:type="gramStart"/>
      <w:r w:rsidR="00AF440E">
        <w:rPr>
          <w:rFonts w:cs="Times New Roman"/>
          <w:i/>
        </w:rPr>
        <w:t>,</w:t>
      </w:r>
      <w:r w:rsidR="00AF440E">
        <w:rPr>
          <w:rFonts w:cs="Times New Roman"/>
        </w:rPr>
        <w:t>19</w:t>
      </w:r>
      <w:proofErr w:type="gramEnd"/>
      <w:r w:rsidR="00AF440E">
        <w:rPr>
          <w:rFonts w:cs="Times New Roman"/>
        </w:rPr>
        <w:t xml:space="preserve"> (</w:t>
      </w:r>
      <w:r>
        <w:t>3637-3638</w:t>
      </w:r>
      <w:r>
        <w:rPr>
          <w:rFonts w:cs="Times New Roman"/>
        </w:rPr>
        <w:t xml:space="preserve">). </w:t>
      </w:r>
    </w:p>
    <w:p w:rsidR="00AF440E" w:rsidRDefault="00AF440E" w:rsidP="002916CA">
      <w:pPr>
        <w:pStyle w:val="EndnoteText"/>
        <w:spacing w:afterLines="120" w:after="288"/>
      </w:pPr>
      <w:proofErr w:type="spellStart"/>
      <w:r>
        <w:t>Longhurst</w:t>
      </w:r>
      <w:proofErr w:type="spellEnd"/>
      <w:r>
        <w:t xml:space="preserve">, R. (2001) </w:t>
      </w:r>
      <w:r>
        <w:rPr>
          <w:i/>
        </w:rPr>
        <w:t xml:space="preserve">Bodies: Exploring Fluid Boundaries. </w:t>
      </w:r>
      <w:r>
        <w:t>London: Routledge.</w:t>
      </w:r>
    </w:p>
    <w:p w:rsidR="00AF440E" w:rsidRDefault="00AF440E" w:rsidP="002916CA">
      <w:pPr>
        <w:pStyle w:val="EndnoteText"/>
        <w:spacing w:afterLines="120" w:after="288"/>
      </w:pPr>
      <w:r>
        <w:rPr>
          <w:rFonts w:cs="Times New Roman"/>
        </w:rPr>
        <w:t>McGregor, A. (</w:t>
      </w:r>
      <w:r w:rsidR="00A2421D">
        <w:rPr>
          <w:rFonts w:cs="Times New Roman"/>
        </w:rPr>
        <w:t xml:space="preserve">2009) </w:t>
      </w:r>
      <w:proofErr w:type="gramStart"/>
      <w:r>
        <w:rPr>
          <w:rFonts w:cs="Times New Roman"/>
        </w:rPr>
        <w:t>New</w:t>
      </w:r>
      <w:proofErr w:type="gramEnd"/>
      <w:r>
        <w:rPr>
          <w:rFonts w:cs="Times New Roman"/>
        </w:rPr>
        <w:t xml:space="preserve"> possibilities? </w:t>
      </w:r>
      <w:proofErr w:type="gramStart"/>
      <w:r>
        <w:rPr>
          <w:rFonts w:cs="Times New Roman"/>
        </w:rPr>
        <w:t xml:space="preserve">Shifts in </w:t>
      </w:r>
      <w:proofErr w:type="spellStart"/>
      <w:r>
        <w:rPr>
          <w:rFonts w:cs="Times New Roman"/>
        </w:rPr>
        <w:t>post</w:t>
      </w:r>
      <w:r w:rsidR="00A2421D">
        <w:rPr>
          <w:rFonts w:cs="Times New Roman"/>
        </w:rPr>
        <w:t>development</w:t>
      </w:r>
      <w:proofErr w:type="spellEnd"/>
      <w:r w:rsidR="00A2421D">
        <w:rPr>
          <w:rFonts w:cs="Times New Roman"/>
        </w:rPr>
        <w:t xml:space="preserve"> theory and practice,</w:t>
      </w:r>
      <w:r>
        <w:rPr>
          <w:rFonts w:cs="Times New Roman"/>
        </w:rPr>
        <w:t xml:space="preserve"> </w:t>
      </w:r>
      <w:r>
        <w:rPr>
          <w:rFonts w:cs="Times New Roman"/>
          <w:i/>
        </w:rPr>
        <w:t>Geography Compass</w:t>
      </w:r>
      <w:r>
        <w:rPr>
          <w:rFonts w:cs="Times New Roman"/>
        </w:rPr>
        <w:t>, 3: 1688-1702.</w:t>
      </w:r>
      <w:proofErr w:type="gramEnd"/>
    </w:p>
    <w:p w:rsidR="00AF440E" w:rsidRDefault="00AF440E" w:rsidP="002916CA">
      <w:pPr>
        <w:pStyle w:val="EndnoteText"/>
        <w:spacing w:afterLines="120" w:after="288"/>
        <w:rPr>
          <w:rFonts w:cs="Times New Roman"/>
        </w:rPr>
      </w:pPr>
      <w:proofErr w:type="spellStart"/>
      <w:r w:rsidRPr="00DD215B">
        <w:rPr>
          <w:rFonts w:cs="Times New Roman"/>
        </w:rPr>
        <w:lastRenderedPageBreak/>
        <w:t>Mckinnon</w:t>
      </w:r>
      <w:proofErr w:type="spellEnd"/>
      <w:r>
        <w:rPr>
          <w:rFonts w:cs="Times New Roman"/>
        </w:rPr>
        <w:t>, K. (2011)</w:t>
      </w:r>
      <w:r w:rsidRPr="00DD215B">
        <w:rPr>
          <w:rFonts w:cs="Times New Roman"/>
        </w:rPr>
        <w:t xml:space="preserve"> </w:t>
      </w:r>
      <w:r w:rsidRPr="00DD215B">
        <w:rPr>
          <w:rFonts w:cs="Times New Roman"/>
          <w:i/>
        </w:rPr>
        <w:t>Development Professionals in Northern Thailand: Hope, Politics and Practice</w:t>
      </w:r>
      <w:r>
        <w:rPr>
          <w:rFonts w:cs="Times New Roman"/>
          <w:i/>
        </w:rPr>
        <w:t>.</w:t>
      </w:r>
      <w:r w:rsidRPr="00DD215B">
        <w:rPr>
          <w:rFonts w:cs="Times New Roman"/>
          <w:i/>
        </w:rPr>
        <w:t xml:space="preserve"> </w:t>
      </w:r>
      <w:r>
        <w:rPr>
          <w:rFonts w:cs="Times New Roman"/>
        </w:rPr>
        <w:t>Singapore: NUS Press</w:t>
      </w:r>
      <w:r w:rsidRPr="00DD215B">
        <w:rPr>
          <w:rFonts w:cs="Times New Roman"/>
        </w:rPr>
        <w:t>.</w:t>
      </w:r>
    </w:p>
    <w:p w:rsidR="00AF440E" w:rsidRPr="00B13F64" w:rsidRDefault="00AF440E" w:rsidP="002916CA">
      <w:pPr>
        <w:pStyle w:val="EndnoteText"/>
        <w:spacing w:afterLines="120" w:after="288"/>
      </w:pPr>
      <w:r>
        <w:rPr>
          <w:rFonts w:cs="Times New Roman"/>
        </w:rPr>
        <w:t xml:space="preserve">Men, J. and L. </w:t>
      </w:r>
      <w:proofErr w:type="spellStart"/>
      <w:r>
        <w:rPr>
          <w:rFonts w:cs="Times New Roman"/>
        </w:rPr>
        <w:t>Guo</w:t>
      </w:r>
      <w:proofErr w:type="spellEnd"/>
      <w:r>
        <w:rPr>
          <w:rFonts w:cs="Times New Roman"/>
        </w:rPr>
        <w:t xml:space="preserve"> (2010) </w:t>
      </w:r>
      <w:proofErr w:type="gramStart"/>
      <w:r>
        <w:rPr>
          <w:rFonts w:cs="Times New Roman"/>
          <w:i/>
        </w:rPr>
        <w:t>An</w:t>
      </w:r>
      <w:proofErr w:type="gramEnd"/>
      <w:r>
        <w:rPr>
          <w:rFonts w:cs="Times New Roman"/>
          <w:i/>
        </w:rPr>
        <w:t xml:space="preserve"> Introduction to Traditional Chinese Medicine</w:t>
      </w:r>
      <w:r>
        <w:rPr>
          <w:rFonts w:cs="Times New Roman"/>
        </w:rPr>
        <w:t>. Boca Raton, London and New York:  CRC Press.</w:t>
      </w:r>
    </w:p>
    <w:p w:rsidR="00AF440E" w:rsidRPr="0049379F" w:rsidRDefault="00AF440E" w:rsidP="002916CA">
      <w:pPr>
        <w:spacing w:afterLines="120" w:after="288"/>
        <w:rPr>
          <w:rFonts w:cs="Times New Roman"/>
          <w:sz w:val="20"/>
          <w:szCs w:val="20"/>
        </w:rPr>
      </w:pPr>
      <w:r w:rsidRPr="0049379F">
        <w:rPr>
          <w:rFonts w:cs="Times New Roman"/>
          <w:sz w:val="20"/>
          <w:szCs w:val="20"/>
        </w:rPr>
        <w:t xml:space="preserve">Morse, </w:t>
      </w:r>
      <w:r w:rsidR="00A2421D">
        <w:rPr>
          <w:rFonts w:cs="Times New Roman"/>
          <w:sz w:val="20"/>
          <w:szCs w:val="20"/>
        </w:rPr>
        <w:t>S. (2008) Post-Sustainable Development</w:t>
      </w:r>
      <w:r>
        <w:rPr>
          <w:rFonts w:cs="Times New Roman"/>
          <w:sz w:val="20"/>
          <w:szCs w:val="20"/>
        </w:rPr>
        <w:t xml:space="preserve">, </w:t>
      </w:r>
      <w:r>
        <w:rPr>
          <w:rFonts w:cs="Times New Roman"/>
          <w:i/>
          <w:sz w:val="20"/>
          <w:szCs w:val="20"/>
        </w:rPr>
        <w:t>Sustainable Development</w:t>
      </w:r>
      <w:r>
        <w:rPr>
          <w:rFonts w:cs="Times New Roman"/>
          <w:sz w:val="20"/>
          <w:szCs w:val="20"/>
        </w:rPr>
        <w:t>, 16:341-352.</w:t>
      </w:r>
    </w:p>
    <w:p w:rsidR="00AF440E" w:rsidRDefault="00AF440E" w:rsidP="002916CA">
      <w:pPr>
        <w:pStyle w:val="EndnoteText"/>
        <w:spacing w:afterLines="120" w:after="288"/>
        <w:rPr>
          <w:rFonts w:cs="Times New Roman"/>
        </w:rPr>
      </w:pPr>
      <w:r>
        <w:rPr>
          <w:rFonts w:cs="Times New Roman"/>
        </w:rPr>
        <w:t>Oxford English Dictionary (2012)</w:t>
      </w:r>
      <w:r w:rsidRPr="00DD215B">
        <w:rPr>
          <w:rFonts w:cs="Times New Roman"/>
        </w:rPr>
        <w:t xml:space="preserve"> </w:t>
      </w:r>
      <w:r w:rsidRPr="00DD215B">
        <w:rPr>
          <w:rFonts w:cs="Times New Roman"/>
          <w:i/>
        </w:rPr>
        <w:t>Oxford English Dictionary</w:t>
      </w:r>
      <w:r w:rsidRPr="00DD215B">
        <w:rPr>
          <w:rFonts w:cs="Times New Roman"/>
        </w:rPr>
        <w:t xml:space="preserve">, </w:t>
      </w:r>
      <w:hyperlink r:id="rId17" w:history="1">
        <w:r w:rsidRPr="00DD215B">
          <w:rPr>
            <w:rStyle w:val="Hyperlink"/>
          </w:rPr>
          <w:t>http://oxforddictionaries.com/</w:t>
        </w:r>
      </w:hyperlink>
      <w:r w:rsidRPr="00DD215B">
        <w:rPr>
          <w:rFonts w:cs="Times New Roman"/>
        </w:rPr>
        <w:t xml:space="preserve"> Last accessed </w:t>
      </w:r>
      <w:r w:rsidR="002A3FF9">
        <w:rPr>
          <w:rFonts w:cs="Times New Roman"/>
        </w:rPr>
        <w:t>21 May 2014</w:t>
      </w:r>
      <w:r w:rsidRPr="00DD215B">
        <w:rPr>
          <w:rFonts w:cs="Times New Roman"/>
        </w:rPr>
        <w:t>.</w:t>
      </w:r>
    </w:p>
    <w:p w:rsidR="00FA1F88" w:rsidRPr="001C523C" w:rsidRDefault="00FA1F88" w:rsidP="002916CA">
      <w:pPr>
        <w:pStyle w:val="EndnoteText"/>
        <w:spacing w:afterLines="120" w:after="288"/>
        <w:rPr>
          <w:rFonts w:cs="Times New Roman"/>
        </w:rPr>
      </w:pPr>
      <w:proofErr w:type="spellStart"/>
      <w:r>
        <w:rPr>
          <w:rFonts w:cs="Times New Roman"/>
        </w:rPr>
        <w:t>Pieterse</w:t>
      </w:r>
      <w:proofErr w:type="spellEnd"/>
      <w:r>
        <w:rPr>
          <w:rFonts w:cs="Times New Roman"/>
        </w:rPr>
        <w:t>, JN</w:t>
      </w:r>
      <w:r w:rsidR="00A2421D">
        <w:rPr>
          <w:rFonts w:cs="Times New Roman"/>
        </w:rPr>
        <w:t xml:space="preserve">. (2000) </w:t>
      </w:r>
      <w:proofErr w:type="gramStart"/>
      <w:r w:rsidR="00A2421D">
        <w:rPr>
          <w:rFonts w:cs="Times New Roman"/>
        </w:rPr>
        <w:t>After</w:t>
      </w:r>
      <w:proofErr w:type="gramEnd"/>
      <w:r w:rsidR="00A2421D">
        <w:rPr>
          <w:rFonts w:cs="Times New Roman"/>
        </w:rPr>
        <w:t xml:space="preserve"> post-development,</w:t>
      </w:r>
      <w:r w:rsidR="001C523C">
        <w:rPr>
          <w:rFonts w:cs="Times New Roman"/>
        </w:rPr>
        <w:t xml:space="preserve"> </w:t>
      </w:r>
      <w:r w:rsidR="001C523C">
        <w:rPr>
          <w:rFonts w:cs="Times New Roman"/>
          <w:i/>
        </w:rPr>
        <w:t>Third World Quarterly</w:t>
      </w:r>
      <w:r w:rsidR="001C523C">
        <w:rPr>
          <w:rFonts w:cs="Times New Roman"/>
        </w:rPr>
        <w:t xml:space="preserve"> 21(2):175-191.</w:t>
      </w:r>
    </w:p>
    <w:p w:rsidR="00AF440E" w:rsidRDefault="00AF440E" w:rsidP="002916CA">
      <w:pPr>
        <w:pStyle w:val="EndnoteText"/>
        <w:spacing w:afterLines="120" w:after="288"/>
        <w:rPr>
          <w:noProof/>
        </w:rPr>
      </w:pPr>
      <w:r w:rsidRPr="00B56D1F">
        <w:rPr>
          <w:noProof/>
        </w:rPr>
        <w:t>Rogaski</w:t>
      </w:r>
      <w:r>
        <w:rPr>
          <w:noProof/>
        </w:rPr>
        <w:t>, R. (2004)</w:t>
      </w:r>
      <w:r w:rsidRPr="00B56D1F">
        <w:rPr>
          <w:noProof/>
        </w:rPr>
        <w:t xml:space="preserve"> </w:t>
      </w:r>
      <w:r w:rsidRPr="00B56D1F">
        <w:rPr>
          <w:i/>
          <w:noProof/>
        </w:rPr>
        <w:t xml:space="preserve">Hygienic </w:t>
      </w:r>
      <w:r w:rsidR="00B03BBB">
        <w:rPr>
          <w:i/>
          <w:noProof/>
        </w:rPr>
        <w:t>M</w:t>
      </w:r>
      <w:r w:rsidRPr="00B56D1F">
        <w:rPr>
          <w:i/>
          <w:noProof/>
        </w:rPr>
        <w:t>odernity:</w:t>
      </w:r>
      <w:r w:rsidR="00B03BBB">
        <w:rPr>
          <w:i/>
          <w:noProof/>
        </w:rPr>
        <w:t>M</w:t>
      </w:r>
      <w:r w:rsidRPr="00B56D1F">
        <w:rPr>
          <w:i/>
          <w:noProof/>
        </w:rPr>
        <w:t xml:space="preserve">eanings of health and disease in treaty-port China. </w:t>
      </w:r>
      <w:r w:rsidRPr="00B56D1F">
        <w:rPr>
          <w:noProof/>
        </w:rPr>
        <w:t>Berkley, Los Angeles, London: University of California Press.</w:t>
      </w:r>
    </w:p>
    <w:p w:rsidR="00B03BBB" w:rsidRPr="00B03BBB" w:rsidRDefault="00B03BBB" w:rsidP="002916CA">
      <w:pPr>
        <w:pStyle w:val="EndnoteText"/>
        <w:spacing w:afterLines="120" w:after="288"/>
        <w:rPr>
          <w:noProof/>
        </w:rPr>
      </w:pPr>
      <w:r>
        <w:rPr>
          <w:noProof/>
        </w:rPr>
        <w:t xml:space="preserve">Sachs, W. (1992) </w:t>
      </w:r>
      <w:r>
        <w:rPr>
          <w:i/>
          <w:noProof/>
        </w:rPr>
        <w:t>The Development Dictionary: A guide to knowledge as power.</w:t>
      </w:r>
      <w:r>
        <w:rPr>
          <w:noProof/>
        </w:rPr>
        <w:t xml:space="preserve"> London, Zed Press.</w:t>
      </w:r>
    </w:p>
    <w:p w:rsidR="00DE4329" w:rsidRPr="00DE4329" w:rsidRDefault="00DE4329" w:rsidP="002916CA">
      <w:pPr>
        <w:pStyle w:val="EndnoteText"/>
        <w:spacing w:afterLines="120" w:after="288"/>
        <w:rPr>
          <w:i/>
          <w:noProof/>
        </w:rPr>
      </w:pPr>
      <w:r>
        <w:rPr>
          <w:noProof/>
        </w:rPr>
        <w:t xml:space="preserve">United Nations (2013) The Millenium Development Goals Report 2013. New York: United Nations. </w:t>
      </w:r>
      <w:proofErr w:type="gramStart"/>
      <w:r w:rsidR="00A2421D">
        <w:rPr>
          <w:noProof/>
        </w:rPr>
        <w:t>Retrieved 3 June 2014, from website</w:t>
      </w:r>
      <w:r w:rsidRPr="00DE4329">
        <w:t xml:space="preserve"> </w:t>
      </w:r>
      <w:hyperlink r:id="rId18" w:history="1">
        <w:r w:rsidRPr="00BC1FCC">
          <w:rPr>
            <w:rStyle w:val="Hyperlink"/>
            <w:rFonts w:cstheme="minorBidi"/>
            <w:noProof/>
          </w:rPr>
          <w:t>http://www.un.org/millenniumgoals/pdf/report-2013/mdg-report-2013-english.pdf</w:t>
        </w:r>
      </w:hyperlink>
      <w:r>
        <w:rPr>
          <w:noProof/>
        </w:rPr>
        <w:t>.</w:t>
      </w:r>
      <w:proofErr w:type="gramEnd"/>
    </w:p>
    <w:p w:rsidR="00AF440E" w:rsidRDefault="00AF440E" w:rsidP="002916CA">
      <w:pPr>
        <w:pStyle w:val="EndnoteText"/>
        <w:spacing w:afterLines="120" w:after="288"/>
        <w:rPr>
          <w:noProof/>
        </w:rPr>
      </w:pPr>
      <w:r>
        <w:rPr>
          <w:noProof/>
        </w:rPr>
        <w:t xml:space="preserve">United Nations Environment Programme (UNEP) (2008) Vital Water Graphics: An overview of the world’s fresh and marine waters. Nairobi: United Nations Environment Programme. </w:t>
      </w:r>
      <w:r w:rsidR="00A2421D">
        <w:rPr>
          <w:noProof/>
        </w:rPr>
        <w:t xml:space="preserve">Retrived 21 May 2014, from website: </w:t>
      </w:r>
      <w:r>
        <w:rPr>
          <w:noProof/>
        </w:rPr>
        <w:t>http://</w:t>
      </w:r>
      <w:hyperlink r:id="rId19" w:history="1">
        <w:r w:rsidRPr="00B10EF6">
          <w:rPr>
            <w:rStyle w:val="Hyperlink"/>
            <w:rFonts w:cstheme="minorBidi"/>
            <w:noProof/>
          </w:rPr>
          <w:t>www.unep.org/dewa/vitalwater/index.html</w:t>
        </w:r>
      </w:hyperlink>
      <w:r>
        <w:rPr>
          <w:noProof/>
        </w:rPr>
        <w:t>.</w:t>
      </w:r>
    </w:p>
    <w:p w:rsidR="00AF440E" w:rsidRDefault="00AF440E" w:rsidP="002916CA">
      <w:pPr>
        <w:pStyle w:val="EndnoteText"/>
        <w:spacing w:afterLines="120" w:after="288"/>
        <w:rPr>
          <w:rFonts w:cs="Times New Roman"/>
        </w:rPr>
      </w:pPr>
      <w:proofErr w:type="gramStart"/>
      <w:r>
        <w:rPr>
          <w:rFonts w:cs="Times New Roman"/>
        </w:rPr>
        <w:t xml:space="preserve">Waddington, H., B. </w:t>
      </w:r>
      <w:proofErr w:type="spellStart"/>
      <w:r>
        <w:rPr>
          <w:rFonts w:cs="Times New Roman"/>
        </w:rPr>
        <w:t>Snilstveit</w:t>
      </w:r>
      <w:proofErr w:type="spellEnd"/>
      <w:r>
        <w:rPr>
          <w:rFonts w:cs="Times New Roman"/>
        </w:rPr>
        <w:t xml:space="preserve">, H. White &amp; L. </w:t>
      </w:r>
      <w:proofErr w:type="spellStart"/>
      <w:r>
        <w:rPr>
          <w:rFonts w:cs="Times New Roman"/>
        </w:rPr>
        <w:t>Fewtrell</w:t>
      </w:r>
      <w:proofErr w:type="spellEnd"/>
      <w:r>
        <w:rPr>
          <w:rFonts w:cs="Times New Roman"/>
        </w:rPr>
        <w:t xml:space="preserve"> (2009) </w:t>
      </w:r>
      <w:r>
        <w:rPr>
          <w:rFonts w:cs="Times New Roman"/>
          <w:i/>
        </w:rPr>
        <w:t>Water, sanitation and hygiene interventions to combat childhood diarrhoea in developing countries</w:t>
      </w:r>
      <w:r>
        <w:rPr>
          <w:rFonts w:cs="Times New Roman"/>
        </w:rPr>
        <w:t>.</w:t>
      </w:r>
      <w:proofErr w:type="gramEnd"/>
      <w:r>
        <w:rPr>
          <w:rFonts w:cs="Times New Roman"/>
        </w:rPr>
        <w:t xml:space="preserve"> </w:t>
      </w:r>
      <w:proofErr w:type="gramStart"/>
      <w:r>
        <w:rPr>
          <w:rFonts w:cs="Times New Roman"/>
        </w:rPr>
        <w:t>The International Initiative for Impact Evaluation (3ie).</w:t>
      </w:r>
      <w:proofErr w:type="gramEnd"/>
      <w:r w:rsidR="00086A3A">
        <w:rPr>
          <w:rFonts w:cs="Times New Roman"/>
        </w:rPr>
        <w:t xml:space="preserve"> Retrieved 21 May 2014, from website:</w:t>
      </w:r>
      <w:r>
        <w:rPr>
          <w:rFonts w:cs="Times New Roman"/>
        </w:rPr>
        <w:t xml:space="preserve"> </w:t>
      </w:r>
      <w:hyperlink r:id="rId20" w:history="1">
        <w:r w:rsidRPr="003F4076">
          <w:rPr>
            <w:rStyle w:val="Hyperlink"/>
          </w:rPr>
          <w:t>http://www.3ieimpact.org/</w:t>
        </w:r>
      </w:hyperlink>
      <w:r>
        <w:rPr>
          <w:rFonts w:cs="Times New Roman"/>
        </w:rPr>
        <w:t>.</w:t>
      </w:r>
    </w:p>
    <w:p w:rsidR="00AF440E" w:rsidRDefault="00AF440E" w:rsidP="002916CA">
      <w:pPr>
        <w:autoSpaceDE w:val="0"/>
        <w:autoSpaceDN w:val="0"/>
        <w:adjustRightInd w:val="0"/>
        <w:spacing w:afterLines="120" w:after="288"/>
        <w:rPr>
          <w:rFonts w:cs="Times New Roman"/>
          <w:sz w:val="20"/>
          <w:szCs w:val="20"/>
        </w:rPr>
      </w:pPr>
      <w:r>
        <w:rPr>
          <w:rFonts w:cs="Times New Roman"/>
          <w:sz w:val="20"/>
          <w:szCs w:val="20"/>
        </w:rPr>
        <w:t>World Health Organization (WHO)/United N</w:t>
      </w:r>
      <w:r w:rsidR="00086A3A">
        <w:rPr>
          <w:rFonts w:cs="Times New Roman"/>
          <w:sz w:val="20"/>
          <w:szCs w:val="20"/>
        </w:rPr>
        <w:t>ations Children’s Fund (UNICEF</w:t>
      </w:r>
      <w:proofErr w:type="gramStart"/>
      <w:r w:rsidR="00086A3A">
        <w:rPr>
          <w:rFonts w:cs="Times New Roman"/>
          <w:sz w:val="20"/>
          <w:szCs w:val="20"/>
        </w:rPr>
        <w:t>)</w:t>
      </w:r>
      <w:r>
        <w:rPr>
          <w:rFonts w:cs="Times New Roman"/>
          <w:sz w:val="20"/>
          <w:szCs w:val="20"/>
        </w:rPr>
        <w:t>(</w:t>
      </w:r>
      <w:proofErr w:type="gramEnd"/>
      <w:r>
        <w:rPr>
          <w:rFonts w:cs="Times New Roman"/>
          <w:sz w:val="20"/>
          <w:szCs w:val="20"/>
        </w:rPr>
        <w:t xml:space="preserve">2000) </w:t>
      </w:r>
      <w:r>
        <w:rPr>
          <w:rFonts w:cs="Times New Roman"/>
          <w:i/>
          <w:sz w:val="20"/>
          <w:szCs w:val="20"/>
        </w:rPr>
        <w:t xml:space="preserve">Global water supply and sanitation assessment 2000 report, </w:t>
      </w:r>
      <w:r>
        <w:rPr>
          <w:rFonts w:cs="Times New Roman"/>
          <w:sz w:val="20"/>
          <w:szCs w:val="20"/>
        </w:rPr>
        <w:t>Geneva: Water Supply and Sanitation Collaborative Council.</w:t>
      </w:r>
      <w:r w:rsidRPr="00DD215B">
        <w:rPr>
          <w:rFonts w:cs="Times New Roman"/>
          <w:sz w:val="20"/>
          <w:szCs w:val="20"/>
        </w:rPr>
        <w:t xml:space="preserve"> </w:t>
      </w:r>
    </w:p>
    <w:p w:rsidR="00AF440E" w:rsidRPr="00162434" w:rsidRDefault="00086A3A" w:rsidP="002916CA">
      <w:pPr>
        <w:autoSpaceDE w:val="0"/>
        <w:autoSpaceDN w:val="0"/>
        <w:adjustRightInd w:val="0"/>
        <w:spacing w:afterLines="120" w:after="288"/>
        <w:rPr>
          <w:rFonts w:cs="Times New Roman"/>
          <w:sz w:val="20"/>
          <w:szCs w:val="20"/>
        </w:rPr>
      </w:pPr>
      <w:r>
        <w:rPr>
          <w:rFonts w:cs="Times New Roman"/>
          <w:sz w:val="20"/>
          <w:szCs w:val="20"/>
        </w:rPr>
        <w:t xml:space="preserve">Yu, X. (2012) </w:t>
      </w:r>
      <w:proofErr w:type="gramStart"/>
      <w:r w:rsidR="00AF440E">
        <w:rPr>
          <w:rFonts w:cs="Times New Roman"/>
          <w:sz w:val="20"/>
          <w:szCs w:val="20"/>
        </w:rPr>
        <w:t>The</w:t>
      </w:r>
      <w:proofErr w:type="gramEnd"/>
      <w:r w:rsidR="00AF440E">
        <w:rPr>
          <w:rFonts w:cs="Times New Roman"/>
          <w:sz w:val="20"/>
          <w:szCs w:val="20"/>
        </w:rPr>
        <w:t xml:space="preserve"> treatment of </w:t>
      </w:r>
      <w:proofErr w:type="spellStart"/>
      <w:r w:rsidR="00AF440E">
        <w:rPr>
          <w:rFonts w:cs="Times New Roman"/>
          <w:sz w:val="20"/>
          <w:szCs w:val="20"/>
        </w:rPr>
        <w:t>nightsoil</w:t>
      </w:r>
      <w:proofErr w:type="spellEnd"/>
      <w:r w:rsidR="00AF440E">
        <w:rPr>
          <w:rFonts w:cs="Times New Roman"/>
          <w:sz w:val="20"/>
          <w:szCs w:val="20"/>
        </w:rPr>
        <w:t xml:space="preserve"> waste in Modern China</w:t>
      </w:r>
      <w:r>
        <w:rPr>
          <w:rFonts w:cs="Times New Roman"/>
          <w:sz w:val="20"/>
          <w:szCs w:val="20"/>
        </w:rPr>
        <w:t>,</w:t>
      </w:r>
      <w:r w:rsidR="00AF440E">
        <w:rPr>
          <w:rFonts w:cs="Times New Roman"/>
          <w:sz w:val="20"/>
          <w:szCs w:val="20"/>
        </w:rPr>
        <w:t xml:space="preserve"> in AKC Leung and C Furth (</w:t>
      </w:r>
      <w:proofErr w:type="spellStart"/>
      <w:r w:rsidR="00AF440E">
        <w:rPr>
          <w:rFonts w:cs="Times New Roman"/>
          <w:sz w:val="20"/>
          <w:szCs w:val="20"/>
        </w:rPr>
        <w:t>eds</w:t>
      </w:r>
      <w:proofErr w:type="spellEnd"/>
      <w:r w:rsidR="00AF440E">
        <w:rPr>
          <w:rFonts w:cs="Times New Roman"/>
          <w:sz w:val="20"/>
          <w:szCs w:val="20"/>
        </w:rPr>
        <w:t xml:space="preserve">) </w:t>
      </w:r>
      <w:r w:rsidR="00AF440E">
        <w:rPr>
          <w:rFonts w:cs="Times New Roman"/>
          <w:i/>
          <w:sz w:val="20"/>
          <w:szCs w:val="20"/>
        </w:rPr>
        <w:t>Health and Hygiene in Chinese East Asia.</w:t>
      </w:r>
      <w:r w:rsidR="00AF440E">
        <w:rPr>
          <w:rFonts w:cs="Times New Roman"/>
          <w:sz w:val="20"/>
          <w:szCs w:val="20"/>
        </w:rPr>
        <w:t xml:space="preserve"> Durham and London: Duke University Press. </w:t>
      </w:r>
    </w:p>
    <w:p w:rsidR="00162434" w:rsidRDefault="00162434" w:rsidP="002916CA">
      <w:pPr>
        <w:pStyle w:val="EndnoteText"/>
        <w:spacing w:afterLines="120" w:after="288"/>
        <w:rPr>
          <w:rFonts w:cs="Courier New"/>
          <w:b/>
          <w:szCs w:val="24"/>
        </w:rPr>
      </w:pPr>
    </w:p>
    <w:p w:rsidR="000B5F00" w:rsidRPr="000B5F00" w:rsidRDefault="000B5F00" w:rsidP="0065151B">
      <w:pPr>
        <w:widowControl w:val="0"/>
        <w:autoSpaceDE w:val="0"/>
        <w:autoSpaceDN w:val="0"/>
        <w:adjustRightInd w:val="0"/>
        <w:spacing w:before="120" w:after="120" w:line="480" w:lineRule="auto"/>
        <w:ind w:left="29" w:firstLine="691"/>
        <w:rPr>
          <w:rFonts w:ascii="Courier New" w:hAnsi="Courier New" w:cs="Courier New"/>
          <w:b/>
          <w:szCs w:val="24"/>
        </w:rPr>
      </w:pPr>
    </w:p>
    <w:sectPr w:rsidR="000B5F00" w:rsidRPr="000B5F00" w:rsidSect="00C05373">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347" w:rsidRDefault="006D5347">
      <w:pPr>
        <w:spacing w:after="0" w:line="240" w:lineRule="auto"/>
      </w:pPr>
      <w:r>
        <w:separator/>
      </w:r>
    </w:p>
  </w:endnote>
  <w:endnote w:type="continuationSeparator" w:id="0">
    <w:p w:rsidR="006D5347" w:rsidRDefault="006D5347">
      <w:pPr>
        <w:spacing w:after="0" w:line="240" w:lineRule="auto"/>
      </w:pPr>
      <w:r>
        <w:continuationSeparator/>
      </w:r>
    </w:p>
  </w:endnote>
  <w:endnote w:id="1">
    <w:p w:rsidR="00017A78" w:rsidRDefault="00FE607A">
      <w:pPr>
        <w:pStyle w:val="EndnoteText"/>
      </w:pPr>
      <w:r>
        <w:rPr>
          <w:rStyle w:val="EndnoteReference"/>
        </w:rPr>
        <w:endnoteRef/>
      </w:r>
      <w:r>
        <w:t xml:space="preserve"> I draw on John Law</w:t>
      </w:r>
      <w:r w:rsidR="00017A78">
        <w:t xml:space="preserve">’s discussion of assemblages (2004), where he uses ‘method assemblage’ when he wants to refer to the extended hinterlands implicated in methods: the ‘fluidities, leakages and entanglements that make up the hinterland of research’ (2004: 41). In the same way, I use hygiene assemblage to refer more broadly to the bundle of </w:t>
      </w:r>
      <w:proofErr w:type="spellStart"/>
      <w:r w:rsidR="00017A78">
        <w:t>spatialities</w:t>
      </w:r>
      <w:proofErr w:type="spellEnd"/>
      <w:r w:rsidR="00017A78">
        <w:t xml:space="preserve">, </w:t>
      </w:r>
      <w:proofErr w:type="spellStart"/>
      <w:r w:rsidR="00017A78">
        <w:t>socialities</w:t>
      </w:r>
      <w:proofErr w:type="spellEnd"/>
      <w:r w:rsidR="00017A78">
        <w:t xml:space="preserve">, </w:t>
      </w:r>
      <w:proofErr w:type="spellStart"/>
      <w:r w:rsidR="00017A78">
        <w:t>materialities</w:t>
      </w:r>
      <w:proofErr w:type="spellEnd"/>
      <w:r w:rsidR="00017A78">
        <w:t xml:space="preserve"> and entanglements that make up the hinterlands of hygiene and are themselves both implicated in and produced by hygiene practices and beliefs. These assemblages are:</w:t>
      </w:r>
    </w:p>
    <w:p w:rsidR="00FE607A" w:rsidRDefault="00017A78" w:rsidP="00D37C8F">
      <w:pPr>
        <w:pStyle w:val="EndnoteText"/>
        <w:ind w:left="720"/>
      </w:pPr>
      <w:r>
        <w:t>…a process of bundling, of assembling, or better of recursive self-assembling in which the elements put together are not fixed in shape, do not belong to a larger pre-given list but are constructed at least in part as they are entangled together. This means that there can be no fixed formula or general rules for determining good and bad bundles and that… [</w:t>
      </w:r>
      <w:proofErr w:type="gramStart"/>
      <w:r>
        <w:t>the</w:t>
      </w:r>
      <w:proofErr w:type="gramEnd"/>
      <w:r>
        <w:t xml:space="preserve"> assemblage] grows out of but also </w:t>
      </w:r>
      <w:r>
        <w:rPr>
          <w:i/>
        </w:rPr>
        <w:t>creates</w:t>
      </w:r>
      <w:r>
        <w:t xml:space="preserve"> its hinterlands which shift in shape as well as being largely tacit, unclear and impure (Law 2004:42</w:t>
      </w:r>
      <w:r w:rsidR="00000C31">
        <w:t>, his emphasis</w:t>
      </w:r>
      <w:r>
        <w:t>).</w:t>
      </w:r>
    </w:p>
    <w:p w:rsidR="00017A78" w:rsidRPr="00017A78" w:rsidRDefault="00000C31" w:rsidP="00017A78">
      <w:pPr>
        <w:pStyle w:val="EndnoteText"/>
      </w:pPr>
      <w:r>
        <w:t xml:space="preserve">I prefer this term to just straight ‘hygiene practice’ as it signals a departure from the fixed rules of good hygiene which often underlie discussions of WASH, unchallenged. It also allows one to consider the interaction and co-production of discourse and materiality within hygiene, a key theme of this paper. </w:t>
      </w:r>
    </w:p>
  </w:endnote>
  <w:endnote w:id="2">
    <w:p w:rsidR="006D5347" w:rsidRDefault="006D5347">
      <w:pPr>
        <w:pStyle w:val="EndnoteText"/>
      </w:pPr>
      <w:r>
        <w:rPr>
          <w:rStyle w:val="EndnoteReference"/>
        </w:rPr>
        <w:endnoteRef/>
      </w:r>
      <w:r>
        <w:t xml:space="preserve"> See </w:t>
      </w:r>
      <w:hyperlink r:id="rId1" w:history="1">
        <w:r w:rsidRPr="000F0CB0">
          <w:rPr>
            <w:rStyle w:val="Hyperlink"/>
            <w:rFonts w:cstheme="minorBidi"/>
          </w:rPr>
          <w:t>http://youtu.be/jQCqNop3CIg</w:t>
        </w:r>
      </w:hyperlink>
      <w:r>
        <w:rPr>
          <w:rStyle w:val="Hyperlink"/>
          <w:rFonts w:cstheme="minorBidi"/>
        </w:rPr>
        <w:t xml:space="preserve"> </w:t>
      </w:r>
      <w:r>
        <w:t>Last accessed 21 May 2014.</w:t>
      </w:r>
    </w:p>
  </w:endnote>
  <w:endnote w:id="3">
    <w:p w:rsidR="006D5347" w:rsidRDefault="006D5347">
      <w:pPr>
        <w:pStyle w:val="EndnoteText"/>
      </w:pPr>
      <w:r>
        <w:rPr>
          <w:rStyle w:val="EndnoteReference"/>
        </w:rPr>
        <w:endnoteRef/>
      </w:r>
      <w:r>
        <w:t xml:space="preserve"> Citing a popular infographic published by the UN and circulated by social media, available at: </w:t>
      </w:r>
      <w:hyperlink r:id="rId2" w:history="1">
        <w:r w:rsidRPr="00F2220C">
          <w:rPr>
            <w:rStyle w:val="Hyperlink"/>
            <w:rFonts w:cstheme="minorBidi"/>
          </w:rPr>
          <w:t>http://www.un.org/millenniumgoals/mdgmomentum/images/MDG-infographic-7.jpg</w:t>
        </w:r>
      </w:hyperlink>
      <w:r w:rsidR="00086A3A">
        <w:rPr>
          <w:rStyle w:val="Hyperlink"/>
          <w:rFonts w:cstheme="minorBidi"/>
        </w:rPr>
        <w:t>.</w:t>
      </w:r>
      <w:r>
        <w:t xml:space="preserve"> </w:t>
      </w:r>
      <w:r w:rsidR="00086A3A">
        <w:t>Last accessed 24 June 2014.</w:t>
      </w:r>
    </w:p>
  </w:endnote>
  <w:endnote w:id="4">
    <w:p w:rsidR="006D5347" w:rsidRDefault="006D5347">
      <w:pPr>
        <w:pStyle w:val="EndnoteText"/>
      </w:pPr>
      <w:r>
        <w:rPr>
          <w:rStyle w:val="EndnoteReference"/>
        </w:rPr>
        <w:endnoteRef/>
      </w:r>
      <w:r>
        <w:t xml:space="preserve"> </w:t>
      </w:r>
      <w:proofErr w:type="gramStart"/>
      <w:r>
        <w:t>Literally, ‘to hold out to urinate’.</w:t>
      </w:r>
      <w:proofErr w:type="gramEnd"/>
      <w:r>
        <w:t xml:space="preserve"> Refers to the action of grasping a baby or small child under the thighs and holding them in a squat like position to urinate or defecate.</w:t>
      </w:r>
    </w:p>
  </w:endnote>
  <w:endnote w:id="5">
    <w:p w:rsidR="006D5347" w:rsidRDefault="006D5347">
      <w:pPr>
        <w:pStyle w:val="EndnoteText"/>
      </w:pPr>
      <w:r>
        <w:rPr>
          <w:rStyle w:val="EndnoteReference"/>
        </w:rPr>
        <w:endnoteRef/>
      </w:r>
      <w:r>
        <w:t xml:space="preserve"> The interviews were in Mandarin Chinese, with a student helper present to assist me </w:t>
      </w:r>
      <w:r w:rsidR="00086A3A">
        <w:t xml:space="preserve">with </w:t>
      </w:r>
      <w:r>
        <w:t>my Mandarin</w:t>
      </w:r>
      <w:r w:rsidR="00086A3A">
        <w:t xml:space="preserve"> when things got too complex</w:t>
      </w:r>
      <w:r w:rsidR="00D37C8F">
        <w:t>, sometimes using English words, and sometimes just rewording or pronouncing things clearly to match my fluency level</w:t>
      </w:r>
      <w:r>
        <w:t>. The recorded interviews were transcribed and translated by language students to enable quicker data analysis, although any direct quotes are my own translations direct from the recordings.</w:t>
      </w:r>
    </w:p>
  </w:endnote>
  <w:endnote w:id="6">
    <w:p w:rsidR="006D5347" w:rsidRPr="00DD215B" w:rsidRDefault="006D5347" w:rsidP="00F35B99">
      <w:pPr>
        <w:spacing w:afterLines="120" w:after="288"/>
        <w:rPr>
          <w:rFonts w:cs="Times New Roman"/>
          <w:sz w:val="20"/>
          <w:szCs w:val="20"/>
        </w:rPr>
      </w:pPr>
      <w:r w:rsidRPr="00DD215B">
        <w:rPr>
          <w:rStyle w:val="EndnoteReference"/>
          <w:sz w:val="20"/>
          <w:szCs w:val="20"/>
        </w:rPr>
        <w:endnoteRef/>
      </w:r>
      <w:r>
        <w:rPr>
          <w:rFonts w:cs="Times New Roman"/>
          <w:sz w:val="20"/>
          <w:szCs w:val="20"/>
        </w:rPr>
        <w:t xml:space="preserve"> Before this age</w:t>
      </w:r>
      <w:r w:rsidRPr="00DD215B">
        <w:rPr>
          <w:rFonts w:cs="Times New Roman"/>
          <w:sz w:val="20"/>
          <w:szCs w:val="20"/>
        </w:rPr>
        <w:t>, strips of cloth are tucked in the split-crotch pants to catch any ‘misses’.</w:t>
      </w:r>
    </w:p>
  </w:endnote>
  <w:endnote w:id="7">
    <w:p w:rsidR="00723D9D" w:rsidRDefault="00723D9D">
      <w:pPr>
        <w:pStyle w:val="EndnoteText"/>
      </w:pPr>
      <w:r>
        <w:rPr>
          <w:rStyle w:val="EndnoteReference"/>
        </w:rPr>
        <w:endnoteRef/>
      </w:r>
      <w:r>
        <w:t xml:space="preserve"> For a bowel movement, a piece of newspaper might be used in addition to the floor or basin.</w:t>
      </w:r>
    </w:p>
  </w:endnote>
  <w:endnote w:id="8">
    <w:p w:rsidR="006D5347" w:rsidRDefault="006D5347" w:rsidP="00122F04">
      <w:pPr>
        <w:pStyle w:val="EndnoteText"/>
      </w:pPr>
      <w:r>
        <w:rPr>
          <w:rStyle w:val="EndnoteReference"/>
        </w:rPr>
        <w:endnoteRef/>
      </w:r>
      <w:r>
        <w:t xml:space="preserve"> I use pseudonyms throughout this paper.</w:t>
      </w:r>
    </w:p>
  </w:endnote>
  <w:endnote w:id="9">
    <w:p w:rsidR="006D5347" w:rsidRDefault="006D5347">
      <w:pPr>
        <w:pStyle w:val="EndnoteText"/>
      </w:pPr>
      <w:r>
        <w:rPr>
          <w:rStyle w:val="EndnoteReference"/>
        </w:rPr>
        <w:endnoteRef/>
      </w:r>
      <w:r>
        <w:t xml:space="preserve"> As voted by readers of </w:t>
      </w:r>
      <w:r w:rsidRPr="00F469FD">
        <w:rPr>
          <w:i/>
        </w:rPr>
        <w:t>The Economist</w:t>
      </w:r>
      <w:r>
        <w:t xml:space="preserve"> </w:t>
      </w:r>
      <w:r w:rsidRPr="00F469FD">
        <w:rPr>
          <w:i/>
        </w:rPr>
        <w:t>Intelligent Life</w:t>
      </w:r>
      <w:r>
        <w:t xml:space="preserve"> after an article in </w:t>
      </w:r>
      <w:r>
        <w:rPr>
          <w:i/>
        </w:rPr>
        <w:t xml:space="preserve">The </w:t>
      </w:r>
      <w:r w:rsidRPr="00F469FD">
        <w:rPr>
          <w:i/>
        </w:rPr>
        <w:t>Economist</w:t>
      </w:r>
      <w:r>
        <w:t xml:space="preserve"> claiming this century has not produced anything half as useful. See Valery, N. (2012) ‘The flush toilet is the greatest invention’ </w:t>
      </w:r>
      <w:r w:rsidRPr="00F469FD">
        <w:rPr>
          <w:i/>
        </w:rPr>
        <w:t>The Economist</w:t>
      </w:r>
      <w:r>
        <w:t xml:space="preserve"> </w:t>
      </w:r>
      <w:r>
        <w:rPr>
          <w:i/>
        </w:rPr>
        <w:t>Intelligent Life.</w:t>
      </w:r>
      <w:r>
        <w:t xml:space="preserve"> </w:t>
      </w:r>
      <w:hyperlink r:id="rId3" w:history="1">
        <w:r w:rsidRPr="00D401DE">
          <w:rPr>
            <w:rStyle w:val="Hyperlink"/>
            <w:rFonts w:cstheme="minorBidi"/>
          </w:rPr>
          <w:t>http://moreintelligentlife.com/content/ideas/flush-toilet-greatest-invention</w:t>
        </w:r>
      </w:hyperlink>
      <w:r>
        <w:t xml:space="preserve"> Last accessed June 17 2014.</w:t>
      </w:r>
    </w:p>
  </w:endnote>
  <w:endnote w:id="10">
    <w:p w:rsidR="006D5347" w:rsidRDefault="006D5347">
      <w:pPr>
        <w:pStyle w:val="EndnoteText"/>
      </w:pPr>
      <w:r>
        <w:rPr>
          <w:rStyle w:val="EndnoteReference"/>
        </w:rPr>
        <w:endnoteRef/>
      </w:r>
      <w:r>
        <w:t xml:space="preserve"> See </w:t>
      </w:r>
      <w:hyperlink r:id="rId4" w:history="1">
        <w:r w:rsidRPr="00D401DE">
          <w:rPr>
            <w:rStyle w:val="Hyperlink"/>
            <w:rFonts w:cstheme="minorBidi"/>
          </w:rPr>
          <w:t>http://www.who.int/topics/sanitation/en/</w:t>
        </w:r>
      </w:hyperlink>
      <w:r>
        <w:t xml:space="preserve"> Last accessed June 17 2014.</w:t>
      </w:r>
    </w:p>
  </w:endnote>
  <w:endnote w:id="11">
    <w:p w:rsidR="006D5347" w:rsidRDefault="006D5347">
      <w:pPr>
        <w:pStyle w:val="EndnoteText"/>
      </w:pPr>
      <w:r>
        <w:rPr>
          <w:rStyle w:val="EndnoteReference"/>
        </w:rPr>
        <w:endnoteRef/>
      </w:r>
      <w:r>
        <w:t xml:space="preserve"> Traditionally these courtyard homes would have been owned by one family, with all the sons and their families living in various rooms within the home. </w:t>
      </w:r>
    </w:p>
  </w:endnote>
  <w:endnote w:id="12">
    <w:p w:rsidR="00EC6391" w:rsidRDefault="00EC6391">
      <w:pPr>
        <w:pStyle w:val="EndnoteText"/>
      </w:pPr>
      <w:r>
        <w:rPr>
          <w:rStyle w:val="EndnoteReference"/>
        </w:rPr>
        <w:endnoteRef/>
      </w:r>
      <w:r>
        <w:t xml:space="preserve"> Manly Council Waste Committee, Minutes of April 2011 meeting, Manly, NSW, 2011. </w:t>
      </w:r>
      <w:proofErr w:type="gramStart"/>
      <w:r>
        <w:t xml:space="preserve">Available at </w:t>
      </w:r>
      <w:hyperlink r:id="rId5" w:history="1">
        <w:r w:rsidRPr="003F4076">
          <w:rPr>
            <w:rStyle w:val="Hyperlink"/>
            <w:rFonts w:cstheme="minorBidi"/>
          </w:rPr>
          <w:t>www.manly.nsw.gov.au/IgnitionSuite/-uploads/docs</w:t>
        </w:r>
      </w:hyperlink>
      <w:r>
        <w:t>.</w:t>
      </w:r>
      <w:proofErr w:type="gramEnd"/>
      <w:r>
        <w:t xml:space="preserve"> Last accessed 7 July 2012. See also </w:t>
      </w:r>
      <w:hyperlink r:id="rId6" w:history="1">
        <w:r w:rsidRPr="00F15714">
          <w:rPr>
            <w:rStyle w:val="Hyperlink"/>
            <w:rFonts w:cstheme="minorBidi"/>
          </w:rPr>
          <w:t>http://www.manly.nsw.gov.au/environment/waste/how-can-i-reduce--manage-my-waste/</w:t>
        </w:r>
      </w:hyperlink>
      <w:r>
        <w:t xml:space="preserve"> where residents are invited to book a consultation on alt</w:t>
      </w:r>
      <w:r w:rsidR="004A22C1">
        <w:t>ernatives to disposable nappies, last accessed 20 June 2014.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980" w:rsidRDefault="00AE09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903788"/>
      <w:docPartObj>
        <w:docPartGallery w:val="Page Numbers (Bottom of Page)"/>
        <w:docPartUnique/>
      </w:docPartObj>
    </w:sdtPr>
    <w:sdtEndPr>
      <w:rPr>
        <w:noProof/>
      </w:rPr>
    </w:sdtEndPr>
    <w:sdtContent>
      <w:p w:rsidR="00B66FF0" w:rsidRDefault="00B66FF0">
        <w:pPr>
          <w:pStyle w:val="Footer"/>
          <w:jc w:val="center"/>
        </w:pPr>
        <w:r>
          <w:fldChar w:fldCharType="begin"/>
        </w:r>
        <w:r>
          <w:instrText xml:space="preserve"> PAGE   \* MERGEFORMAT </w:instrText>
        </w:r>
        <w:r>
          <w:fldChar w:fldCharType="separate"/>
        </w:r>
        <w:r w:rsidR="00AE0980">
          <w:rPr>
            <w:noProof/>
          </w:rPr>
          <w:t>1</w:t>
        </w:r>
        <w:r>
          <w:rPr>
            <w:noProof/>
          </w:rPr>
          <w:fldChar w:fldCharType="end"/>
        </w:r>
      </w:p>
    </w:sdtContent>
  </w:sdt>
  <w:p w:rsidR="006D5347" w:rsidRDefault="006D5347">
    <w:pPr>
      <w:widowControl w:val="0"/>
      <w:autoSpaceDE w:val="0"/>
      <w:autoSpaceDN w:val="0"/>
      <w:adjustRightInd w:val="0"/>
      <w:spacing w:after="0" w:line="240" w:lineRule="auto"/>
      <w:jc w:val="center"/>
      <w:rPr>
        <w:rFonts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980" w:rsidRDefault="00AE0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347" w:rsidRDefault="006D5347">
      <w:pPr>
        <w:spacing w:after="0" w:line="240" w:lineRule="auto"/>
      </w:pPr>
      <w:r>
        <w:separator/>
      </w:r>
    </w:p>
  </w:footnote>
  <w:footnote w:type="continuationSeparator" w:id="0">
    <w:p w:rsidR="006D5347" w:rsidRDefault="006D5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980" w:rsidRDefault="00AE09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14079" o:spid="_x0000_s51202" type="#_x0000_t136" style="position:absolute;margin-left:0;margin-top:0;width:597pt;height:62.8pt;rotation:315;z-index:-251655168;mso-position-horizontal:center;mso-position-horizontal-relative:margin;mso-position-vertical:center;mso-position-vertical-relative:margin" o:allowincell="f" fillcolor="silver" stroked="f">
          <v:fill opacity=".5"/>
          <v:textpath style="font-family:&quot;Times New Roman&quot;;font-size:1pt" string="Final Draft Versio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980" w:rsidRDefault="00AE09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14080" o:spid="_x0000_s51203" type="#_x0000_t136" style="position:absolute;margin-left:0;margin-top:0;width:597pt;height:62.8pt;rotation:315;z-index:-251653120;mso-position-horizontal:center;mso-position-horizontal-relative:margin;mso-position-vertical:center;mso-position-vertical-relative:margin" o:allowincell="f" fillcolor="silver" stroked="f">
          <v:fill opacity=".5"/>
          <v:textpath style="font-family:&quot;Times New Roman&quot;;font-size:1pt" string="Final Draft Versio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980" w:rsidRDefault="00AE09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14078" o:spid="_x0000_s51201" type="#_x0000_t136" style="position:absolute;margin-left:0;margin-top:0;width:597pt;height:62.8pt;rotation:315;z-index:-251657216;mso-position-horizontal:center;mso-position-horizontal-relative:margin;mso-position-vertical:center;mso-position-vertical-relative:margin" o:allowincell="f" fillcolor="silver" stroked="f">
          <v:fill opacity=".5"/>
          <v:textpath style="font-family:&quot;Times New Roman&quot;;font-size:1pt" string="Final Draft Versio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47C1"/>
    <w:multiLevelType w:val="multilevel"/>
    <w:tmpl w:val="EF02C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A52E38"/>
    <w:multiLevelType w:val="hybridMultilevel"/>
    <w:tmpl w:val="773E06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04"/>
    <o:shapelayout v:ext="edit">
      <o:idmap v:ext="edit" data="50"/>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507"/>
    <w:rsid w:val="00000C31"/>
    <w:rsid w:val="00017522"/>
    <w:rsid w:val="00017A78"/>
    <w:rsid w:val="00022511"/>
    <w:rsid w:val="000271F1"/>
    <w:rsid w:val="000273AB"/>
    <w:rsid w:val="00034443"/>
    <w:rsid w:val="000362DB"/>
    <w:rsid w:val="00036FA8"/>
    <w:rsid w:val="00051100"/>
    <w:rsid w:val="000626DF"/>
    <w:rsid w:val="00064424"/>
    <w:rsid w:val="00065848"/>
    <w:rsid w:val="00072742"/>
    <w:rsid w:val="00086A3A"/>
    <w:rsid w:val="000B38C5"/>
    <w:rsid w:val="000B5F00"/>
    <w:rsid w:val="000C4300"/>
    <w:rsid w:val="000E7BC3"/>
    <w:rsid w:val="000F1EB3"/>
    <w:rsid w:val="000F2AB6"/>
    <w:rsid w:val="00106D38"/>
    <w:rsid w:val="00107193"/>
    <w:rsid w:val="00122ED7"/>
    <w:rsid w:val="00122F04"/>
    <w:rsid w:val="00124449"/>
    <w:rsid w:val="00162434"/>
    <w:rsid w:val="001774EC"/>
    <w:rsid w:val="00177B7C"/>
    <w:rsid w:val="001955E4"/>
    <w:rsid w:val="001A0753"/>
    <w:rsid w:val="001A2013"/>
    <w:rsid w:val="001A211C"/>
    <w:rsid w:val="001A2609"/>
    <w:rsid w:val="001A67D8"/>
    <w:rsid w:val="001B56E6"/>
    <w:rsid w:val="001C523C"/>
    <w:rsid w:val="001D028A"/>
    <w:rsid w:val="001D3577"/>
    <w:rsid w:val="001D5E11"/>
    <w:rsid w:val="001D7F76"/>
    <w:rsid w:val="001F2E3F"/>
    <w:rsid w:val="001F2F66"/>
    <w:rsid w:val="00202257"/>
    <w:rsid w:val="00210CBB"/>
    <w:rsid w:val="002165BB"/>
    <w:rsid w:val="00216B82"/>
    <w:rsid w:val="002357E1"/>
    <w:rsid w:val="00241981"/>
    <w:rsid w:val="00244607"/>
    <w:rsid w:val="00254BA5"/>
    <w:rsid w:val="0025776A"/>
    <w:rsid w:val="00273F8F"/>
    <w:rsid w:val="00275500"/>
    <w:rsid w:val="00280BED"/>
    <w:rsid w:val="002916CA"/>
    <w:rsid w:val="00292EF8"/>
    <w:rsid w:val="002A3FF9"/>
    <w:rsid w:val="002A69D5"/>
    <w:rsid w:val="002C1467"/>
    <w:rsid w:val="002D186B"/>
    <w:rsid w:val="002E51A0"/>
    <w:rsid w:val="002E61BD"/>
    <w:rsid w:val="003016B2"/>
    <w:rsid w:val="00305CEE"/>
    <w:rsid w:val="00311E94"/>
    <w:rsid w:val="0031396A"/>
    <w:rsid w:val="00313A9F"/>
    <w:rsid w:val="00315795"/>
    <w:rsid w:val="00320D19"/>
    <w:rsid w:val="00331093"/>
    <w:rsid w:val="003334F5"/>
    <w:rsid w:val="00356B3F"/>
    <w:rsid w:val="00361275"/>
    <w:rsid w:val="0038276C"/>
    <w:rsid w:val="00385671"/>
    <w:rsid w:val="00387CAE"/>
    <w:rsid w:val="003A1775"/>
    <w:rsid w:val="003A3073"/>
    <w:rsid w:val="003A3614"/>
    <w:rsid w:val="003A6646"/>
    <w:rsid w:val="003B1DA3"/>
    <w:rsid w:val="003B4C39"/>
    <w:rsid w:val="003B5F0E"/>
    <w:rsid w:val="003C77D3"/>
    <w:rsid w:val="003D7953"/>
    <w:rsid w:val="003F00A3"/>
    <w:rsid w:val="003F0A53"/>
    <w:rsid w:val="00402A6E"/>
    <w:rsid w:val="00412B06"/>
    <w:rsid w:val="00422C81"/>
    <w:rsid w:val="00442D2B"/>
    <w:rsid w:val="00447395"/>
    <w:rsid w:val="00470CA4"/>
    <w:rsid w:val="00472229"/>
    <w:rsid w:val="00480DD9"/>
    <w:rsid w:val="00487195"/>
    <w:rsid w:val="004918A3"/>
    <w:rsid w:val="0049379F"/>
    <w:rsid w:val="004A22C1"/>
    <w:rsid w:val="004B09F1"/>
    <w:rsid w:val="004B0C08"/>
    <w:rsid w:val="004C72D4"/>
    <w:rsid w:val="004C749C"/>
    <w:rsid w:val="004E509B"/>
    <w:rsid w:val="004F4176"/>
    <w:rsid w:val="0050018D"/>
    <w:rsid w:val="005055CF"/>
    <w:rsid w:val="00505D7C"/>
    <w:rsid w:val="00522287"/>
    <w:rsid w:val="0054020A"/>
    <w:rsid w:val="00541D41"/>
    <w:rsid w:val="00547D69"/>
    <w:rsid w:val="005569BD"/>
    <w:rsid w:val="00556FC4"/>
    <w:rsid w:val="00564F05"/>
    <w:rsid w:val="0057530A"/>
    <w:rsid w:val="00583C97"/>
    <w:rsid w:val="005937D0"/>
    <w:rsid w:val="005A2430"/>
    <w:rsid w:val="005C1AEF"/>
    <w:rsid w:val="005F30D4"/>
    <w:rsid w:val="005F5827"/>
    <w:rsid w:val="00615944"/>
    <w:rsid w:val="00621C32"/>
    <w:rsid w:val="0063615A"/>
    <w:rsid w:val="00637EFC"/>
    <w:rsid w:val="00643CB9"/>
    <w:rsid w:val="00645969"/>
    <w:rsid w:val="00650D70"/>
    <w:rsid w:val="0065101F"/>
    <w:rsid w:val="0065151B"/>
    <w:rsid w:val="006720B3"/>
    <w:rsid w:val="00672349"/>
    <w:rsid w:val="006773B0"/>
    <w:rsid w:val="0068299A"/>
    <w:rsid w:val="00690E04"/>
    <w:rsid w:val="00694613"/>
    <w:rsid w:val="006954FC"/>
    <w:rsid w:val="00696851"/>
    <w:rsid w:val="006A246A"/>
    <w:rsid w:val="006A487B"/>
    <w:rsid w:val="006A6D9D"/>
    <w:rsid w:val="006D5347"/>
    <w:rsid w:val="006E6C60"/>
    <w:rsid w:val="00705B89"/>
    <w:rsid w:val="00723D9D"/>
    <w:rsid w:val="00730F0E"/>
    <w:rsid w:val="00741322"/>
    <w:rsid w:val="00746DBB"/>
    <w:rsid w:val="00781EFC"/>
    <w:rsid w:val="0078500E"/>
    <w:rsid w:val="007B34E2"/>
    <w:rsid w:val="007B5C70"/>
    <w:rsid w:val="007B6BD4"/>
    <w:rsid w:val="007E08AD"/>
    <w:rsid w:val="007E460E"/>
    <w:rsid w:val="007F4FAF"/>
    <w:rsid w:val="007F7B40"/>
    <w:rsid w:val="00802425"/>
    <w:rsid w:val="00802CC9"/>
    <w:rsid w:val="00803ABC"/>
    <w:rsid w:val="00807BFC"/>
    <w:rsid w:val="00832789"/>
    <w:rsid w:val="0083437B"/>
    <w:rsid w:val="00834BA6"/>
    <w:rsid w:val="00835535"/>
    <w:rsid w:val="00843266"/>
    <w:rsid w:val="00856B1D"/>
    <w:rsid w:val="0086169D"/>
    <w:rsid w:val="008720E2"/>
    <w:rsid w:val="008725DA"/>
    <w:rsid w:val="008879CF"/>
    <w:rsid w:val="00893C5E"/>
    <w:rsid w:val="00897CC4"/>
    <w:rsid w:val="008B2315"/>
    <w:rsid w:val="008C0878"/>
    <w:rsid w:val="008D5E32"/>
    <w:rsid w:val="008E134E"/>
    <w:rsid w:val="008F485A"/>
    <w:rsid w:val="00915DDD"/>
    <w:rsid w:val="00941DC4"/>
    <w:rsid w:val="00947956"/>
    <w:rsid w:val="00956ECA"/>
    <w:rsid w:val="009727C5"/>
    <w:rsid w:val="0098070E"/>
    <w:rsid w:val="0098100C"/>
    <w:rsid w:val="00995A76"/>
    <w:rsid w:val="009B2985"/>
    <w:rsid w:val="009B5416"/>
    <w:rsid w:val="009D2FE5"/>
    <w:rsid w:val="009D70A1"/>
    <w:rsid w:val="009E2C18"/>
    <w:rsid w:val="009E3D05"/>
    <w:rsid w:val="009E4A1B"/>
    <w:rsid w:val="009E5250"/>
    <w:rsid w:val="009E744C"/>
    <w:rsid w:val="009F37F4"/>
    <w:rsid w:val="00A14FF5"/>
    <w:rsid w:val="00A23AE4"/>
    <w:rsid w:val="00A23BCD"/>
    <w:rsid w:val="00A2421D"/>
    <w:rsid w:val="00A2510D"/>
    <w:rsid w:val="00A273AE"/>
    <w:rsid w:val="00A3043F"/>
    <w:rsid w:val="00A3730D"/>
    <w:rsid w:val="00A441A8"/>
    <w:rsid w:val="00A54D61"/>
    <w:rsid w:val="00A641DB"/>
    <w:rsid w:val="00A711E2"/>
    <w:rsid w:val="00AB5CB4"/>
    <w:rsid w:val="00AB7CF2"/>
    <w:rsid w:val="00AD6239"/>
    <w:rsid w:val="00AE0980"/>
    <w:rsid w:val="00AE20F5"/>
    <w:rsid w:val="00AE615F"/>
    <w:rsid w:val="00AF440E"/>
    <w:rsid w:val="00AF74B6"/>
    <w:rsid w:val="00B03BBB"/>
    <w:rsid w:val="00B11083"/>
    <w:rsid w:val="00B13F64"/>
    <w:rsid w:val="00B5273A"/>
    <w:rsid w:val="00B56D1F"/>
    <w:rsid w:val="00B64E77"/>
    <w:rsid w:val="00B6573D"/>
    <w:rsid w:val="00B665EE"/>
    <w:rsid w:val="00B66FF0"/>
    <w:rsid w:val="00B72940"/>
    <w:rsid w:val="00B84E70"/>
    <w:rsid w:val="00B8772F"/>
    <w:rsid w:val="00B91925"/>
    <w:rsid w:val="00BA1B9B"/>
    <w:rsid w:val="00BB2BEA"/>
    <w:rsid w:val="00BC297B"/>
    <w:rsid w:val="00BD71BC"/>
    <w:rsid w:val="00BE1E2C"/>
    <w:rsid w:val="00C03266"/>
    <w:rsid w:val="00C05373"/>
    <w:rsid w:val="00C061B5"/>
    <w:rsid w:val="00C06F1A"/>
    <w:rsid w:val="00C07692"/>
    <w:rsid w:val="00C13BF2"/>
    <w:rsid w:val="00C16116"/>
    <w:rsid w:val="00C25CCE"/>
    <w:rsid w:val="00C3248F"/>
    <w:rsid w:val="00C52235"/>
    <w:rsid w:val="00C52D0C"/>
    <w:rsid w:val="00C67EA4"/>
    <w:rsid w:val="00C71507"/>
    <w:rsid w:val="00C867AF"/>
    <w:rsid w:val="00C9671B"/>
    <w:rsid w:val="00CA1170"/>
    <w:rsid w:val="00CA477A"/>
    <w:rsid w:val="00CA53AC"/>
    <w:rsid w:val="00CB538A"/>
    <w:rsid w:val="00CF4A60"/>
    <w:rsid w:val="00CF772A"/>
    <w:rsid w:val="00D1016E"/>
    <w:rsid w:val="00D21670"/>
    <w:rsid w:val="00D25C34"/>
    <w:rsid w:val="00D2762D"/>
    <w:rsid w:val="00D34C51"/>
    <w:rsid w:val="00D376EC"/>
    <w:rsid w:val="00D37C8F"/>
    <w:rsid w:val="00D41DC5"/>
    <w:rsid w:val="00D4386B"/>
    <w:rsid w:val="00D438BD"/>
    <w:rsid w:val="00D45969"/>
    <w:rsid w:val="00D573D0"/>
    <w:rsid w:val="00D62941"/>
    <w:rsid w:val="00D62942"/>
    <w:rsid w:val="00D6636A"/>
    <w:rsid w:val="00D66AA5"/>
    <w:rsid w:val="00D75585"/>
    <w:rsid w:val="00D776B6"/>
    <w:rsid w:val="00D81916"/>
    <w:rsid w:val="00D83747"/>
    <w:rsid w:val="00D94FD6"/>
    <w:rsid w:val="00DA24D3"/>
    <w:rsid w:val="00DA75EA"/>
    <w:rsid w:val="00DC3A30"/>
    <w:rsid w:val="00DD1C52"/>
    <w:rsid w:val="00DD215B"/>
    <w:rsid w:val="00DD72A1"/>
    <w:rsid w:val="00DE0142"/>
    <w:rsid w:val="00DE1067"/>
    <w:rsid w:val="00DE1D1B"/>
    <w:rsid w:val="00DE4329"/>
    <w:rsid w:val="00DF7C78"/>
    <w:rsid w:val="00E07584"/>
    <w:rsid w:val="00E24D29"/>
    <w:rsid w:val="00E27914"/>
    <w:rsid w:val="00E357C4"/>
    <w:rsid w:val="00E3641B"/>
    <w:rsid w:val="00E36F81"/>
    <w:rsid w:val="00E36FBA"/>
    <w:rsid w:val="00E53592"/>
    <w:rsid w:val="00E54079"/>
    <w:rsid w:val="00E60A0D"/>
    <w:rsid w:val="00E60E76"/>
    <w:rsid w:val="00E60EF0"/>
    <w:rsid w:val="00E61126"/>
    <w:rsid w:val="00E66B1E"/>
    <w:rsid w:val="00E84A34"/>
    <w:rsid w:val="00E85958"/>
    <w:rsid w:val="00EA0071"/>
    <w:rsid w:val="00EC3FF7"/>
    <w:rsid w:val="00EC57B5"/>
    <w:rsid w:val="00EC6391"/>
    <w:rsid w:val="00ED06CE"/>
    <w:rsid w:val="00EE2056"/>
    <w:rsid w:val="00EE78B5"/>
    <w:rsid w:val="00EF10A4"/>
    <w:rsid w:val="00EF2573"/>
    <w:rsid w:val="00EF3BFC"/>
    <w:rsid w:val="00F04ED6"/>
    <w:rsid w:val="00F147B4"/>
    <w:rsid w:val="00F23857"/>
    <w:rsid w:val="00F27EDF"/>
    <w:rsid w:val="00F35B99"/>
    <w:rsid w:val="00F35C7C"/>
    <w:rsid w:val="00F3653A"/>
    <w:rsid w:val="00F4179A"/>
    <w:rsid w:val="00F41DBB"/>
    <w:rsid w:val="00F43BC7"/>
    <w:rsid w:val="00F469FD"/>
    <w:rsid w:val="00F51047"/>
    <w:rsid w:val="00F51601"/>
    <w:rsid w:val="00F51B76"/>
    <w:rsid w:val="00F6320A"/>
    <w:rsid w:val="00F7196B"/>
    <w:rsid w:val="00F84BA6"/>
    <w:rsid w:val="00F87A58"/>
    <w:rsid w:val="00FA1F88"/>
    <w:rsid w:val="00FA3931"/>
    <w:rsid w:val="00FA462C"/>
    <w:rsid w:val="00FA73A9"/>
    <w:rsid w:val="00FC517F"/>
    <w:rsid w:val="00FD4E29"/>
    <w:rsid w:val="00FE594F"/>
    <w:rsid w:val="00FE607A"/>
    <w:rsid w:val="00FF313B"/>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5BB"/>
    <w:pPr>
      <w:spacing w:line="360" w:lineRule="auto"/>
    </w:pPr>
    <w:rPr>
      <w:rFonts w:ascii="Times New Roman" w:hAnsi="Times New Roman" w:cstheme="minorBidi"/>
      <w:sz w:val="24"/>
    </w:rPr>
  </w:style>
  <w:style w:type="paragraph" w:styleId="Heading1">
    <w:name w:val="heading 1"/>
    <w:basedOn w:val="Normal"/>
    <w:next w:val="Normal"/>
    <w:link w:val="Heading1Char"/>
    <w:uiPriority w:val="9"/>
    <w:qFormat/>
    <w:rsid w:val="00C7150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741322"/>
    <w:pPr>
      <w:keepNext/>
      <w:spacing w:before="240" w:after="60"/>
      <w:outlineLvl w:val="1"/>
    </w:pPr>
    <w:rPr>
      <w:rFonts w:asciiTheme="majorHAnsi" w:eastAsiaTheme="majorEastAsia" w:hAnsiTheme="majorHAnsi" w:cstheme="majorBidi"/>
      <w:b/>
      <w:bCs/>
      <w:iCs/>
      <w:szCs w:val="28"/>
    </w:rPr>
  </w:style>
  <w:style w:type="paragraph" w:styleId="Heading3">
    <w:name w:val="heading 3"/>
    <w:basedOn w:val="Normal"/>
    <w:next w:val="Normal"/>
    <w:link w:val="Heading3Char"/>
    <w:uiPriority w:val="9"/>
    <w:unhideWhenUsed/>
    <w:qFormat/>
    <w:rsid w:val="00C71507"/>
    <w:pPr>
      <w:keepNext/>
      <w:spacing w:before="240" w:after="60"/>
      <w:outlineLvl w:val="2"/>
    </w:pPr>
    <w:rPr>
      <w:rFonts w:asciiTheme="majorHAnsi" w:eastAsiaTheme="majorEastAsia" w:hAnsiTheme="majorHAnsi" w:cstheme="majorBidi"/>
      <w:b/>
      <w:bCs/>
      <w:sz w:val="26"/>
      <w:szCs w:val="26"/>
    </w:rPr>
  </w:style>
  <w:style w:type="paragraph" w:styleId="Heading6">
    <w:name w:val="heading 6"/>
    <w:basedOn w:val="Normal"/>
    <w:next w:val="Normal"/>
    <w:link w:val="Heading6Char"/>
    <w:uiPriority w:val="9"/>
    <w:semiHidden/>
    <w:unhideWhenUsed/>
    <w:qFormat/>
    <w:rsid w:val="00DA75E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7150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locked/>
    <w:rsid w:val="00741322"/>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locked/>
    <w:rsid w:val="00C71507"/>
    <w:rPr>
      <w:rFonts w:asciiTheme="majorHAnsi" w:eastAsiaTheme="majorEastAsia" w:hAnsiTheme="majorHAnsi" w:cstheme="majorBidi"/>
      <w:b/>
      <w:bCs/>
      <w:sz w:val="26"/>
      <w:szCs w:val="26"/>
    </w:rPr>
  </w:style>
  <w:style w:type="paragraph" w:styleId="Quote">
    <w:name w:val="Quote"/>
    <w:basedOn w:val="Normal"/>
    <w:next w:val="Normal"/>
    <w:link w:val="QuoteChar"/>
    <w:uiPriority w:val="29"/>
    <w:qFormat/>
    <w:rsid w:val="00FC517F"/>
    <w:pPr>
      <w:ind w:left="720"/>
    </w:pPr>
    <w:rPr>
      <w:iCs/>
      <w:color w:val="000000" w:themeColor="text1"/>
      <w:sz w:val="20"/>
    </w:rPr>
  </w:style>
  <w:style w:type="character" w:customStyle="1" w:styleId="QuoteChar">
    <w:name w:val="Quote Char"/>
    <w:basedOn w:val="DefaultParagraphFont"/>
    <w:link w:val="Quote"/>
    <w:uiPriority w:val="29"/>
    <w:locked/>
    <w:rsid w:val="00FC517F"/>
    <w:rPr>
      <w:rFonts w:cs="Times New Roman"/>
      <w:iCs/>
      <w:color w:val="000000" w:themeColor="text1"/>
      <w:sz w:val="20"/>
    </w:rPr>
  </w:style>
  <w:style w:type="paragraph" w:styleId="EndnoteText">
    <w:name w:val="endnote text"/>
    <w:basedOn w:val="Normal"/>
    <w:link w:val="EndnoteTextChar"/>
    <w:uiPriority w:val="99"/>
    <w:unhideWhenUsed/>
    <w:rsid w:val="002357E1"/>
    <w:rPr>
      <w:sz w:val="20"/>
      <w:szCs w:val="20"/>
    </w:rPr>
  </w:style>
  <w:style w:type="character" w:customStyle="1" w:styleId="EndnoteTextChar">
    <w:name w:val="Endnote Text Char"/>
    <w:basedOn w:val="DefaultParagraphFont"/>
    <w:link w:val="EndnoteText"/>
    <w:uiPriority w:val="99"/>
    <w:locked/>
    <w:rsid w:val="002357E1"/>
    <w:rPr>
      <w:rFonts w:ascii="Times New Roman" w:hAnsi="Times New Roman" w:cstheme="minorBidi"/>
      <w:sz w:val="20"/>
      <w:szCs w:val="20"/>
    </w:rPr>
  </w:style>
  <w:style w:type="character" w:styleId="EndnoteReference">
    <w:name w:val="endnote reference"/>
    <w:basedOn w:val="DefaultParagraphFont"/>
    <w:uiPriority w:val="99"/>
    <w:semiHidden/>
    <w:unhideWhenUsed/>
    <w:rsid w:val="002357E1"/>
    <w:rPr>
      <w:rFonts w:cs="Times New Roman"/>
      <w:vertAlign w:val="superscript"/>
    </w:rPr>
  </w:style>
  <w:style w:type="character" w:styleId="Hyperlink">
    <w:name w:val="Hyperlink"/>
    <w:basedOn w:val="DefaultParagraphFont"/>
    <w:uiPriority w:val="99"/>
    <w:unhideWhenUsed/>
    <w:rsid w:val="00D81916"/>
    <w:rPr>
      <w:rFonts w:cs="Times New Roman"/>
      <w:color w:val="0000FF" w:themeColor="hyperlink"/>
      <w:u w:val="single"/>
    </w:rPr>
  </w:style>
  <w:style w:type="paragraph" w:styleId="FootnoteText">
    <w:name w:val="footnote text"/>
    <w:basedOn w:val="Normal"/>
    <w:link w:val="FootnoteTextChar"/>
    <w:uiPriority w:val="99"/>
    <w:semiHidden/>
    <w:unhideWhenUsed/>
    <w:rsid w:val="00124449"/>
    <w:rPr>
      <w:sz w:val="20"/>
      <w:szCs w:val="20"/>
    </w:rPr>
  </w:style>
  <w:style w:type="character" w:customStyle="1" w:styleId="FootnoteTextChar">
    <w:name w:val="Footnote Text Char"/>
    <w:basedOn w:val="DefaultParagraphFont"/>
    <w:link w:val="FootnoteText"/>
    <w:uiPriority w:val="99"/>
    <w:semiHidden/>
    <w:locked/>
    <w:rsid w:val="00124449"/>
    <w:rPr>
      <w:rFonts w:ascii="Times New Roman" w:hAnsi="Times New Roman" w:cstheme="minorBidi"/>
      <w:sz w:val="20"/>
      <w:szCs w:val="20"/>
    </w:rPr>
  </w:style>
  <w:style w:type="character" w:styleId="FootnoteReference">
    <w:name w:val="footnote reference"/>
    <w:basedOn w:val="DefaultParagraphFont"/>
    <w:uiPriority w:val="99"/>
    <w:semiHidden/>
    <w:unhideWhenUsed/>
    <w:rsid w:val="00124449"/>
    <w:rPr>
      <w:rFonts w:cs="Times New Roman"/>
      <w:vertAlign w:val="superscript"/>
    </w:rPr>
  </w:style>
  <w:style w:type="paragraph" w:styleId="Header">
    <w:name w:val="header"/>
    <w:basedOn w:val="Normal"/>
    <w:link w:val="HeaderChar"/>
    <w:uiPriority w:val="99"/>
    <w:unhideWhenUsed/>
    <w:rsid w:val="006510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01F"/>
    <w:rPr>
      <w:rFonts w:ascii="Times New Roman" w:hAnsi="Times New Roman" w:cstheme="minorBidi"/>
      <w:sz w:val="24"/>
    </w:rPr>
  </w:style>
  <w:style w:type="paragraph" w:styleId="Footer">
    <w:name w:val="footer"/>
    <w:basedOn w:val="Normal"/>
    <w:link w:val="FooterChar"/>
    <w:uiPriority w:val="99"/>
    <w:unhideWhenUsed/>
    <w:rsid w:val="006510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01F"/>
    <w:rPr>
      <w:rFonts w:ascii="Times New Roman" w:hAnsi="Times New Roman" w:cstheme="minorBidi"/>
      <w:sz w:val="24"/>
    </w:rPr>
  </w:style>
  <w:style w:type="character" w:styleId="CommentReference">
    <w:name w:val="annotation reference"/>
    <w:basedOn w:val="DefaultParagraphFont"/>
    <w:uiPriority w:val="99"/>
    <w:semiHidden/>
    <w:unhideWhenUsed/>
    <w:rsid w:val="00E54079"/>
    <w:rPr>
      <w:sz w:val="16"/>
      <w:szCs w:val="16"/>
    </w:rPr>
  </w:style>
  <w:style w:type="paragraph" w:styleId="CommentText">
    <w:name w:val="annotation text"/>
    <w:basedOn w:val="Normal"/>
    <w:link w:val="CommentTextChar"/>
    <w:uiPriority w:val="99"/>
    <w:semiHidden/>
    <w:unhideWhenUsed/>
    <w:rsid w:val="00E54079"/>
    <w:pPr>
      <w:spacing w:line="240" w:lineRule="auto"/>
    </w:pPr>
    <w:rPr>
      <w:sz w:val="20"/>
      <w:szCs w:val="20"/>
    </w:rPr>
  </w:style>
  <w:style w:type="character" w:customStyle="1" w:styleId="CommentTextChar">
    <w:name w:val="Comment Text Char"/>
    <w:basedOn w:val="DefaultParagraphFont"/>
    <w:link w:val="CommentText"/>
    <w:uiPriority w:val="99"/>
    <w:semiHidden/>
    <w:rsid w:val="00E54079"/>
    <w:rPr>
      <w:rFonts w:ascii="Times New Roman" w:hAnsi="Times New Roman" w:cstheme="minorBidi"/>
      <w:sz w:val="20"/>
      <w:szCs w:val="20"/>
    </w:rPr>
  </w:style>
  <w:style w:type="paragraph" w:styleId="CommentSubject">
    <w:name w:val="annotation subject"/>
    <w:basedOn w:val="CommentText"/>
    <w:next w:val="CommentText"/>
    <w:link w:val="CommentSubjectChar"/>
    <w:uiPriority w:val="99"/>
    <w:semiHidden/>
    <w:unhideWhenUsed/>
    <w:rsid w:val="00E54079"/>
    <w:rPr>
      <w:b/>
      <w:bCs/>
    </w:rPr>
  </w:style>
  <w:style w:type="character" w:customStyle="1" w:styleId="CommentSubjectChar">
    <w:name w:val="Comment Subject Char"/>
    <w:basedOn w:val="CommentTextChar"/>
    <w:link w:val="CommentSubject"/>
    <w:uiPriority w:val="99"/>
    <w:semiHidden/>
    <w:rsid w:val="00E54079"/>
    <w:rPr>
      <w:rFonts w:ascii="Times New Roman" w:hAnsi="Times New Roman" w:cstheme="minorBidi"/>
      <w:b/>
      <w:bCs/>
      <w:sz w:val="20"/>
      <w:szCs w:val="20"/>
    </w:rPr>
  </w:style>
  <w:style w:type="paragraph" w:styleId="BalloonText">
    <w:name w:val="Balloon Text"/>
    <w:basedOn w:val="Normal"/>
    <w:link w:val="BalloonTextChar"/>
    <w:uiPriority w:val="99"/>
    <w:semiHidden/>
    <w:unhideWhenUsed/>
    <w:rsid w:val="00E54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079"/>
    <w:rPr>
      <w:rFonts w:ascii="Tahoma" w:hAnsi="Tahoma" w:cs="Tahoma"/>
      <w:sz w:val="16"/>
      <w:szCs w:val="16"/>
    </w:rPr>
  </w:style>
  <w:style w:type="character" w:customStyle="1" w:styleId="Heading6Char">
    <w:name w:val="Heading 6 Char"/>
    <w:basedOn w:val="DefaultParagraphFont"/>
    <w:link w:val="Heading6"/>
    <w:uiPriority w:val="9"/>
    <w:semiHidden/>
    <w:rsid w:val="00DA75EA"/>
    <w:rPr>
      <w:rFonts w:asciiTheme="majorHAnsi" w:eastAsiaTheme="majorEastAsia" w:hAnsiTheme="majorHAnsi" w:cstheme="majorBidi"/>
      <w:i/>
      <w:iCs/>
      <w:color w:val="243F60" w:themeColor="accent1" w:themeShade="7F"/>
      <w:sz w:val="24"/>
    </w:rPr>
  </w:style>
  <w:style w:type="paragraph" w:styleId="ListParagraph">
    <w:name w:val="List Paragraph"/>
    <w:basedOn w:val="Normal"/>
    <w:uiPriority w:val="34"/>
    <w:qFormat/>
    <w:rsid w:val="00BE1E2C"/>
    <w:pPr>
      <w:ind w:left="720"/>
      <w:contextualSpacing/>
    </w:pPr>
  </w:style>
  <w:style w:type="character" w:styleId="HTMLCite">
    <w:name w:val="HTML Cite"/>
    <w:basedOn w:val="DefaultParagraphFont"/>
    <w:uiPriority w:val="99"/>
    <w:semiHidden/>
    <w:unhideWhenUsed/>
    <w:rsid w:val="00AF74B6"/>
    <w:rPr>
      <w:i/>
      <w:iCs/>
    </w:rPr>
  </w:style>
  <w:style w:type="character" w:styleId="Strong">
    <w:name w:val="Strong"/>
    <w:basedOn w:val="DefaultParagraphFont"/>
    <w:uiPriority w:val="22"/>
    <w:qFormat/>
    <w:rsid w:val="008B2315"/>
    <w:rPr>
      <w:b/>
      <w:bCs/>
    </w:rPr>
  </w:style>
  <w:style w:type="character" w:styleId="FollowedHyperlink">
    <w:name w:val="FollowedHyperlink"/>
    <w:basedOn w:val="DefaultParagraphFont"/>
    <w:uiPriority w:val="99"/>
    <w:semiHidden/>
    <w:unhideWhenUsed/>
    <w:rsid w:val="002A3FF9"/>
    <w:rPr>
      <w:color w:val="800080" w:themeColor="followedHyperlink"/>
      <w:u w:val="single"/>
    </w:rPr>
  </w:style>
  <w:style w:type="character" w:customStyle="1" w:styleId="st">
    <w:name w:val="st"/>
    <w:basedOn w:val="DefaultParagraphFont"/>
    <w:rsid w:val="00254BA5"/>
  </w:style>
  <w:style w:type="character" w:styleId="Emphasis">
    <w:name w:val="Emphasis"/>
    <w:basedOn w:val="DefaultParagraphFont"/>
    <w:uiPriority w:val="20"/>
    <w:qFormat/>
    <w:rsid w:val="00254BA5"/>
    <w:rPr>
      <w:i/>
      <w:iCs/>
    </w:rPr>
  </w:style>
  <w:style w:type="character" w:customStyle="1" w:styleId="definition">
    <w:name w:val="definition"/>
    <w:basedOn w:val="DefaultParagraphFont"/>
    <w:rsid w:val="00254BA5"/>
  </w:style>
  <w:style w:type="character" w:customStyle="1" w:styleId="journaltitle">
    <w:name w:val="journaltitle"/>
    <w:basedOn w:val="DefaultParagraphFont"/>
    <w:rsid w:val="00D1016E"/>
  </w:style>
  <w:style w:type="character" w:customStyle="1" w:styleId="srcinfo">
    <w:name w:val="srcinfo"/>
    <w:basedOn w:val="DefaultParagraphFont"/>
    <w:rsid w:val="00D1016E"/>
  </w:style>
  <w:style w:type="character" w:customStyle="1" w:styleId="journalname">
    <w:name w:val="journalname"/>
    <w:basedOn w:val="DefaultParagraphFont"/>
    <w:rsid w:val="00FA1F88"/>
  </w:style>
  <w:style w:type="character" w:customStyle="1" w:styleId="volume">
    <w:name w:val="volume"/>
    <w:basedOn w:val="DefaultParagraphFont"/>
    <w:rsid w:val="00FA1F88"/>
  </w:style>
  <w:style w:type="character" w:customStyle="1" w:styleId="issue">
    <w:name w:val="issue"/>
    <w:basedOn w:val="DefaultParagraphFont"/>
    <w:rsid w:val="00FA1F88"/>
  </w:style>
  <w:style w:type="character" w:customStyle="1" w:styleId="year">
    <w:name w:val="year"/>
    <w:basedOn w:val="DefaultParagraphFont"/>
    <w:rsid w:val="00FA1F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5BB"/>
    <w:pPr>
      <w:spacing w:line="360" w:lineRule="auto"/>
    </w:pPr>
    <w:rPr>
      <w:rFonts w:ascii="Times New Roman" w:hAnsi="Times New Roman" w:cstheme="minorBidi"/>
      <w:sz w:val="24"/>
    </w:rPr>
  </w:style>
  <w:style w:type="paragraph" w:styleId="Heading1">
    <w:name w:val="heading 1"/>
    <w:basedOn w:val="Normal"/>
    <w:next w:val="Normal"/>
    <w:link w:val="Heading1Char"/>
    <w:uiPriority w:val="9"/>
    <w:qFormat/>
    <w:rsid w:val="00C7150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741322"/>
    <w:pPr>
      <w:keepNext/>
      <w:spacing w:before="240" w:after="60"/>
      <w:outlineLvl w:val="1"/>
    </w:pPr>
    <w:rPr>
      <w:rFonts w:asciiTheme="majorHAnsi" w:eastAsiaTheme="majorEastAsia" w:hAnsiTheme="majorHAnsi" w:cstheme="majorBidi"/>
      <w:b/>
      <w:bCs/>
      <w:iCs/>
      <w:szCs w:val="28"/>
    </w:rPr>
  </w:style>
  <w:style w:type="paragraph" w:styleId="Heading3">
    <w:name w:val="heading 3"/>
    <w:basedOn w:val="Normal"/>
    <w:next w:val="Normal"/>
    <w:link w:val="Heading3Char"/>
    <w:uiPriority w:val="9"/>
    <w:unhideWhenUsed/>
    <w:qFormat/>
    <w:rsid w:val="00C71507"/>
    <w:pPr>
      <w:keepNext/>
      <w:spacing w:before="240" w:after="60"/>
      <w:outlineLvl w:val="2"/>
    </w:pPr>
    <w:rPr>
      <w:rFonts w:asciiTheme="majorHAnsi" w:eastAsiaTheme="majorEastAsia" w:hAnsiTheme="majorHAnsi" w:cstheme="majorBidi"/>
      <w:b/>
      <w:bCs/>
      <w:sz w:val="26"/>
      <w:szCs w:val="26"/>
    </w:rPr>
  </w:style>
  <w:style w:type="paragraph" w:styleId="Heading6">
    <w:name w:val="heading 6"/>
    <w:basedOn w:val="Normal"/>
    <w:next w:val="Normal"/>
    <w:link w:val="Heading6Char"/>
    <w:uiPriority w:val="9"/>
    <w:semiHidden/>
    <w:unhideWhenUsed/>
    <w:qFormat/>
    <w:rsid w:val="00DA75E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7150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locked/>
    <w:rsid w:val="00741322"/>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locked/>
    <w:rsid w:val="00C71507"/>
    <w:rPr>
      <w:rFonts w:asciiTheme="majorHAnsi" w:eastAsiaTheme="majorEastAsia" w:hAnsiTheme="majorHAnsi" w:cstheme="majorBidi"/>
      <w:b/>
      <w:bCs/>
      <w:sz w:val="26"/>
      <w:szCs w:val="26"/>
    </w:rPr>
  </w:style>
  <w:style w:type="paragraph" w:styleId="Quote">
    <w:name w:val="Quote"/>
    <w:basedOn w:val="Normal"/>
    <w:next w:val="Normal"/>
    <w:link w:val="QuoteChar"/>
    <w:uiPriority w:val="29"/>
    <w:qFormat/>
    <w:rsid w:val="00FC517F"/>
    <w:pPr>
      <w:ind w:left="720"/>
    </w:pPr>
    <w:rPr>
      <w:iCs/>
      <w:color w:val="000000" w:themeColor="text1"/>
      <w:sz w:val="20"/>
    </w:rPr>
  </w:style>
  <w:style w:type="character" w:customStyle="1" w:styleId="QuoteChar">
    <w:name w:val="Quote Char"/>
    <w:basedOn w:val="DefaultParagraphFont"/>
    <w:link w:val="Quote"/>
    <w:uiPriority w:val="29"/>
    <w:locked/>
    <w:rsid w:val="00FC517F"/>
    <w:rPr>
      <w:rFonts w:cs="Times New Roman"/>
      <w:iCs/>
      <w:color w:val="000000" w:themeColor="text1"/>
      <w:sz w:val="20"/>
    </w:rPr>
  </w:style>
  <w:style w:type="paragraph" w:styleId="EndnoteText">
    <w:name w:val="endnote text"/>
    <w:basedOn w:val="Normal"/>
    <w:link w:val="EndnoteTextChar"/>
    <w:uiPriority w:val="99"/>
    <w:unhideWhenUsed/>
    <w:rsid w:val="002357E1"/>
    <w:rPr>
      <w:sz w:val="20"/>
      <w:szCs w:val="20"/>
    </w:rPr>
  </w:style>
  <w:style w:type="character" w:customStyle="1" w:styleId="EndnoteTextChar">
    <w:name w:val="Endnote Text Char"/>
    <w:basedOn w:val="DefaultParagraphFont"/>
    <w:link w:val="EndnoteText"/>
    <w:uiPriority w:val="99"/>
    <w:locked/>
    <w:rsid w:val="002357E1"/>
    <w:rPr>
      <w:rFonts w:ascii="Times New Roman" w:hAnsi="Times New Roman" w:cstheme="minorBidi"/>
      <w:sz w:val="20"/>
      <w:szCs w:val="20"/>
    </w:rPr>
  </w:style>
  <w:style w:type="character" w:styleId="EndnoteReference">
    <w:name w:val="endnote reference"/>
    <w:basedOn w:val="DefaultParagraphFont"/>
    <w:uiPriority w:val="99"/>
    <w:semiHidden/>
    <w:unhideWhenUsed/>
    <w:rsid w:val="002357E1"/>
    <w:rPr>
      <w:rFonts w:cs="Times New Roman"/>
      <w:vertAlign w:val="superscript"/>
    </w:rPr>
  </w:style>
  <w:style w:type="character" w:styleId="Hyperlink">
    <w:name w:val="Hyperlink"/>
    <w:basedOn w:val="DefaultParagraphFont"/>
    <w:uiPriority w:val="99"/>
    <w:unhideWhenUsed/>
    <w:rsid w:val="00D81916"/>
    <w:rPr>
      <w:rFonts w:cs="Times New Roman"/>
      <w:color w:val="0000FF" w:themeColor="hyperlink"/>
      <w:u w:val="single"/>
    </w:rPr>
  </w:style>
  <w:style w:type="paragraph" w:styleId="FootnoteText">
    <w:name w:val="footnote text"/>
    <w:basedOn w:val="Normal"/>
    <w:link w:val="FootnoteTextChar"/>
    <w:uiPriority w:val="99"/>
    <w:semiHidden/>
    <w:unhideWhenUsed/>
    <w:rsid w:val="00124449"/>
    <w:rPr>
      <w:sz w:val="20"/>
      <w:szCs w:val="20"/>
    </w:rPr>
  </w:style>
  <w:style w:type="character" w:customStyle="1" w:styleId="FootnoteTextChar">
    <w:name w:val="Footnote Text Char"/>
    <w:basedOn w:val="DefaultParagraphFont"/>
    <w:link w:val="FootnoteText"/>
    <w:uiPriority w:val="99"/>
    <w:semiHidden/>
    <w:locked/>
    <w:rsid w:val="00124449"/>
    <w:rPr>
      <w:rFonts w:ascii="Times New Roman" w:hAnsi="Times New Roman" w:cstheme="minorBidi"/>
      <w:sz w:val="20"/>
      <w:szCs w:val="20"/>
    </w:rPr>
  </w:style>
  <w:style w:type="character" w:styleId="FootnoteReference">
    <w:name w:val="footnote reference"/>
    <w:basedOn w:val="DefaultParagraphFont"/>
    <w:uiPriority w:val="99"/>
    <w:semiHidden/>
    <w:unhideWhenUsed/>
    <w:rsid w:val="00124449"/>
    <w:rPr>
      <w:rFonts w:cs="Times New Roman"/>
      <w:vertAlign w:val="superscript"/>
    </w:rPr>
  </w:style>
  <w:style w:type="paragraph" w:styleId="Header">
    <w:name w:val="header"/>
    <w:basedOn w:val="Normal"/>
    <w:link w:val="HeaderChar"/>
    <w:uiPriority w:val="99"/>
    <w:unhideWhenUsed/>
    <w:rsid w:val="006510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01F"/>
    <w:rPr>
      <w:rFonts w:ascii="Times New Roman" w:hAnsi="Times New Roman" w:cstheme="minorBidi"/>
      <w:sz w:val="24"/>
    </w:rPr>
  </w:style>
  <w:style w:type="paragraph" w:styleId="Footer">
    <w:name w:val="footer"/>
    <w:basedOn w:val="Normal"/>
    <w:link w:val="FooterChar"/>
    <w:uiPriority w:val="99"/>
    <w:unhideWhenUsed/>
    <w:rsid w:val="006510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01F"/>
    <w:rPr>
      <w:rFonts w:ascii="Times New Roman" w:hAnsi="Times New Roman" w:cstheme="minorBidi"/>
      <w:sz w:val="24"/>
    </w:rPr>
  </w:style>
  <w:style w:type="character" w:styleId="CommentReference">
    <w:name w:val="annotation reference"/>
    <w:basedOn w:val="DefaultParagraphFont"/>
    <w:uiPriority w:val="99"/>
    <w:semiHidden/>
    <w:unhideWhenUsed/>
    <w:rsid w:val="00E54079"/>
    <w:rPr>
      <w:sz w:val="16"/>
      <w:szCs w:val="16"/>
    </w:rPr>
  </w:style>
  <w:style w:type="paragraph" w:styleId="CommentText">
    <w:name w:val="annotation text"/>
    <w:basedOn w:val="Normal"/>
    <w:link w:val="CommentTextChar"/>
    <w:uiPriority w:val="99"/>
    <w:semiHidden/>
    <w:unhideWhenUsed/>
    <w:rsid w:val="00E54079"/>
    <w:pPr>
      <w:spacing w:line="240" w:lineRule="auto"/>
    </w:pPr>
    <w:rPr>
      <w:sz w:val="20"/>
      <w:szCs w:val="20"/>
    </w:rPr>
  </w:style>
  <w:style w:type="character" w:customStyle="1" w:styleId="CommentTextChar">
    <w:name w:val="Comment Text Char"/>
    <w:basedOn w:val="DefaultParagraphFont"/>
    <w:link w:val="CommentText"/>
    <w:uiPriority w:val="99"/>
    <w:semiHidden/>
    <w:rsid w:val="00E54079"/>
    <w:rPr>
      <w:rFonts w:ascii="Times New Roman" w:hAnsi="Times New Roman" w:cstheme="minorBidi"/>
      <w:sz w:val="20"/>
      <w:szCs w:val="20"/>
    </w:rPr>
  </w:style>
  <w:style w:type="paragraph" w:styleId="CommentSubject">
    <w:name w:val="annotation subject"/>
    <w:basedOn w:val="CommentText"/>
    <w:next w:val="CommentText"/>
    <w:link w:val="CommentSubjectChar"/>
    <w:uiPriority w:val="99"/>
    <w:semiHidden/>
    <w:unhideWhenUsed/>
    <w:rsid w:val="00E54079"/>
    <w:rPr>
      <w:b/>
      <w:bCs/>
    </w:rPr>
  </w:style>
  <w:style w:type="character" w:customStyle="1" w:styleId="CommentSubjectChar">
    <w:name w:val="Comment Subject Char"/>
    <w:basedOn w:val="CommentTextChar"/>
    <w:link w:val="CommentSubject"/>
    <w:uiPriority w:val="99"/>
    <w:semiHidden/>
    <w:rsid w:val="00E54079"/>
    <w:rPr>
      <w:rFonts w:ascii="Times New Roman" w:hAnsi="Times New Roman" w:cstheme="minorBidi"/>
      <w:b/>
      <w:bCs/>
      <w:sz w:val="20"/>
      <w:szCs w:val="20"/>
    </w:rPr>
  </w:style>
  <w:style w:type="paragraph" w:styleId="BalloonText">
    <w:name w:val="Balloon Text"/>
    <w:basedOn w:val="Normal"/>
    <w:link w:val="BalloonTextChar"/>
    <w:uiPriority w:val="99"/>
    <w:semiHidden/>
    <w:unhideWhenUsed/>
    <w:rsid w:val="00E54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079"/>
    <w:rPr>
      <w:rFonts w:ascii="Tahoma" w:hAnsi="Tahoma" w:cs="Tahoma"/>
      <w:sz w:val="16"/>
      <w:szCs w:val="16"/>
    </w:rPr>
  </w:style>
  <w:style w:type="character" w:customStyle="1" w:styleId="Heading6Char">
    <w:name w:val="Heading 6 Char"/>
    <w:basedOn w:val="DefaultParagraphFont"/>
    <w:link w:val="Heading6"/>
    <w:uiPriority w:val="9"/>
    <w:semiHidden/>
    <w:rsid w:val="00DA75EA"/>
    <w:rPr>
      <w:rFonts w:asciiTheme="majorHAnsi" w:eastAsiaTheme="majorEastAsia" w:hAnsiTheme="majorHAnsi" w:cstheme="majorBidi"/>
      <w:i/>
      <w:iCs/>
      <w:color w:val="243F60" w:themeColor="accent1" w:themeShade="7F"/>
      <w:sz w:val="24"/>
    </w:rPr>
  </w:style>
  <w:style w:type="paragraph" w:styleId="ListParagraph">
    <w:name w:val="List Paragraph"/>
    <w:basedOn w:val="Normal"/>
    <w:uiPriority w:val="34"/>
    <w:qFormat/>
    <w:rsid w:val="00BE1E2C"/>
    <w:pPr>
      <w:ind w:left="720"/>
      <w:contextualSpacing/>
    </w:pPr>
  </w:style>
  <w:style w:type="character" w:styleId="HTMLCite">
    <w:name w:val="HTML Cite"/>
    <w:basedOn w:val="DefaultParagraphFont"/>
    <w:uiPriority w:val="99"/>
    <w:semiHidden/>
    <w:unhideWhenUsed/>
    <w:rsid w:val="00AF74B6"/>
    <w:rPr>
      <w:i/>
      <w:iCs/>
    </w:rPr>
  </w:style>
  <w:style w:type="character" w:styleId="Strong">
    <w:name w:val="Strong"/>
    <w:basedOn w:val="DefaultParagraphFont"/>
    <w:uiPriority w:val="22"/>
    <w:qFormat/>
    <w:rsid w:val="008B2315"/>
    <w:rPr>
      <w:b/>
      <w:bCs/>
    </w:rPr>
  </w:style>
  <w:style w:type="character" w:styleId="FollowedHyperlink">
    <w:name w:val="FollowedHyperlink"/>
    <w:basedOn w:val="DefaultParagraphFont"/>
    <w:uiPriority w:val="99"/>
    <w:semiHidden/>
    <w:unhideWhenUsed/>
    <w:rsid w:val="002A3FF9"/>
    <w:rPr>
      <w:color w:val="800080" w:themeColor="followedHyperlink"/>
      <w:u w:val="single"/>
    </w:rPr>
  </w:style>
  <w:style w:type="character" w:customStyle="1" w:styleId="st">
    <w:name w:val="st"/>
    <w:basedOn w:val="DefaultParagraphFont"/>
    <w:rsid w:val="00254BA5"/>
  </w:style>
  <w:style w:type="character" w:styleId="Emphasis">
    <w:name w:val="Emphasis"/>
    <w:basedOn w:val="DefaultParagraphFont"/>
    <w:uiPriority w:val="20"/>
    <w:qFormat/>
    <w:rsid w:val="00254BA5"/>
    <w:rPr>
      <w:i/>
      <w:iCs/>
    </w:rPr>
  </w:style>
  <w:style w:type="character" w:customStyle="1" w:styleId="definition">
    <w:name w:val="definition"/>
    <w:basedOn w:val="DefaultParagraphFont"/>
    <w:rsid w:val="00254BA5"/>
  </w:style>
  <w:style w:type="character" w:customStyle="1" w:styleId="journaltitle">
    <w:name w:val="journaltitle"/>
    <w:basedOn w:val="DefaultParagraphFont"/>
    <w:rsid w:val="00D1016E"/>
  </w:style>
  <w:style w:type="character" w:customStyle="1" w:styleId="srcinfo">
    <w:name w:val="srcinfo"/>
    <w:basedOn w:val="DefaultParagraphFont"/>
    <w:rsid w:val="00D1016E"/>
  </w:style>
  <w:style w:type="character" w:customStyle="1" w:styleId="journalname">
    <w:name w:val="journalname"/>
    <w:basedOn w:val="DefaultParagraphFont"/>
    <w:rsid w:val="00FA1F88"/>
  </w:style>
  <w:style w:type="character" w:customStyle="1" w:styleId="volume">
    <w:name w:val="volume"/>
    <w:basedOn w:val="DefaultParagraphFont"/>
    <w:rsid w:val="00FA1F88"/>
  </w:style>
  <w:style w:type="character" w:customStyle="1" w:styleId="issue">
    <w:name w:val="issue"/>
    <w:basedOn w:val="DefaultParagraphFont"/>
    <w:rsid w:val="00FA1F88"/>
  </w:style>
  <w:style w:type="character" w:customStyle="1" w:styleId="year">
    <w:name w:val="year"/>
    <w:basedOn w:val="DefaultParagraphFont"/>
    <w:rsid w:val="00FA1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23551">
      <w:bodyDiv w:val="1"/>
      <w:marLeft w:val="0"/>
      <w:marRight w:val="0"/>
      <w:marTop w:val="0"/>
      <w:marBottom w:val="0"/>
      <w:divBdr>
        <w:top w:val="none" w:sz="0" w:space="0" w:color="auto"/>
        <w:left w:val="none" w:sz="0" w:space="0" w:color="auto"/>
        <w:bottom w:val="none" w:sz="0" w:space="0" w:color="auto"/>
        <w:right w:val="none" w:sz="0" w:space="0" w:color="auto"/>
      </w:divBdr>
      <w:divsChild>
        <w:div w:id="1363938100">
          <w:marLeft w:val="0"/>
          <w:marRight w:val="0"/>
          <w:marTop w:val="0"/>
          <w:marBottom w:val="0"/>
          <w:divBdr>
            <w:top w:val="none" w:sz="0" w:space="0" w:color="auto"/>
            <w:left w:val="none" w:sz="0" w:space="0" w:color="auto"/>
            <w:bottom w:val="none" w:sz="0" w:space="0" w:color="auto"/>
            <w:right w:val="none" w:sz="0" w:space="0" w:color="auto"/>
          </w:divBdr>
        </w:div>
        <w:div w:id="1245454912">
          <w:marLeft w:val="0"/>
          <w:marRight w:val="0"/>
          <w:marTop w:val="0"/>
          <w:marBottom w:val="0"/>
          <w:divBdr>
            <w:top w:val="none" w:sz="0" w:space="0" w:color="auto"/>
            <w:left w:val="none" w:sz="0" w:space="0" w:color="auto"/>
            <w:bottom w:val="none" w:sz="0" w:space="0" w:color="auto"/>
            <w:right w:val="none" w:sz="0" w:space="0" w:color="auto"/>
          </w:divBdr>
        </w:div>
      </w:divsChild>
    </w:div>
    <w:div w:id="824469554">
      <w:bodyDiv w:val="1"/>
      <w:marLeft w:val="0"/>
      <w:marRight w:val="0"/>
      <w:marTop w:val="0"/>
      <w:marBottom w:val="0"/>
      <w:divBdr>
        <w:top w:val="none" w:sz="0" w:space="0" w:color="auto"/>
        <w:left w:val="none" w:sz="0" w:space="0" w:color="auto"/>
        <w:bottom w:val="none" w:sz="0" w:space="0" w:color="auto"/>
        <w:right w:val="none" w:sz="0" w:space="0" w:color="auto"/>
      </w:divBdr>
      <w:divsChild>
        <w:div w:id="1232354379">
          <w:marLeft w:val="0"/>
          <w:marRight w:val="0"/>
          <w:marTop w:val="0"/>
          <w:marBottom w:val="0"/>
          <w:divBdr>
            <w:top w:val="none" w:sz="0" w:space="0" w:color="auto"/>
            <w:left w:val="none" w:sz="0" w:space="0" w:color="auto"/>
            <w:bottom w:val="none" w:sz="0" w:space="0" w:color="auto"/>
            <w:right w:val="none" w:sz="0" w:space="0" w:color="auto"/>
          </w:divBdr>
        </w:div>
      </w:divsChild>
    </w:div>
    <w:div w:id="905455395">
      <w:bodyDiv w:val="1"/>
      <w:marLeft w:val="0"/>
      <w:marRight w:val="0"/>
      <w:marTop w:val="0"/>
      <w:marBottom w:val="0"/>
      <w:divBdr>
        <w:top w:val="none" w:sz="0" w:space="0" w:color="auto"/>
        <w:left w:val="none" w:sz="0" w:space="0" w:color="auto"/>
        <w:bottom w:val="none" w:sz="0" w:space="0" w:color="auto"/>
        <w:right w:val="none" w:sz="0" w:space="0" w:color="auto"/>
      </w:divBdr>
    </w:div>
    <w:div w:id="1138455476">
      <w:bodyDiv w:val="1"/>
      <w:marLeft w:val="0"/>
      <w:marRight w:val="0"/>
      <w:marTop w:val="0"/>
      <w:marBottom w:val="0"/>
      <w:divBdr>
        <w:top w:val="none" w:sz="0" w:space="0" w:color="auto"/>
        <w:left w:val="none" w:sz="0" w:space="0" w:color="auto"/>
        <w:bottom w:val="none" w:sz="0" w:space="0" w:color="auto"/>
        <w:right w:val="none" w:sz="0" w:space="0" w:color="auto"/>
      </w:divBdr>
      <w:divsChild>
        <w:div w:id="240064188">
          <w:marLeft w:val="0"/>
          <w:marRight w:val="0"/>
          <w:marTop w:val="0"/>
          <w:marBottom w:val="0"/>
          <w:divBdr>
            <w:top w:val="none" w:sz="0" w:space="0" w:color="auto"/>
            <w:left w:val="none" w:sz="0" w:space="0" w:color="auto"/>
            <w:bottom w:val="none" w:sz="0" w:space="0" w:color="auto"/>
            <w:right w:val="none" w:sz="0" w:space="0" w:color="auto"/>
          </w:divBdr>
        </w:div>
        <w:div w:id="1277447295">
          <w:marLeft w:val="0"/>
          <w:marRight w:val="0"/>
          <w:marTop w:val="0"/>
          <w:marBottom w:val="0"/>
          <w:divBdr>
            <w:top w:val="none" w:sz="0" w:space="0" w:color="auto"/>
            <w:left w:val="none" w:sz="0" w:space="0" w:color="auto"/>
            <w:bottom w:val="none" w:sz="0" w:space="0" w:color="auto"/>
            <w:right w:val="none" w:sz="0" w:space="0" w:color="auto"/>
          </w:divBdr>
          <w:divsChild>
            <w:div w:id="238366895">
              <w:marLeft w:val="54"/>
              <w:marRight w:val="21"/>
              <w:marTop w:val="0"/>
              <w:marBottom w:val="0"/>
              <w:divBdr>
                <w:top w:val="none" w:sz="0" w:space="0" w:color="auto"/>
                <w:left w:val="none" w:sz="0" w:space="0" w:color="auto"/>
                <w:bottom w:val="none" w:sz="0" w:space="0" w:color="auto"/>
                <w:right w:val="none" w:sz="0" w:space="0" w:color="auto"/>
              </w:divBdr>
              <w:divsChild>
                <w:div w:id="2116435472">
                  <w:marLeft w:val="0"/>
                  <w:marRight w:val="0"/>
                  <w:marTop w:val="0"/>
                  <w:marBottom w:val="0"/>
                  <w:divBdr>
                    <w:top w:val="none" w:sz="0" w:space="0" w:color="auto"/>
                    <w:left w:val="none" w:sz="0" w:space="0" w:color="auto"/>
                    <w:bottom w:val="none" w:sz="0" w:space="0" w:color="auto"/>
                    <w:right w:val="none" w:sz="0" w:space="0" w:color="auto"/>
                  </w:divBdr>
                  <w:divsChild>
                    <w:div w:id="657926025">
                      <w:marLeft w:val="0"/>
                      <w:marRight w:val="0"/>
                      <w:marTop w:val="0"/>
                      <w:marBottom w:val="0"/>
                      <w:divBdr>
                        <w:top w:val="none" w:sz="0" w:space="0" w:color="auto"/>
                        <w:left w:val="none" w:sz="0" w:space="0" w:color="auto"/>
                        <w:bottom w:val="none" w:sz="0" w:space="0" w:color="auto"/>
                        <w:right w:val="none" w:sz="0" w:space="0" w:color="auto"/>
                      </w:divBdr>
                    </w:div>
                    <w:div w:id="883057811">
                      <w:marLeft w:val="0"/>
                      <w:marRight w:val="0"/>
                      <w:marTop w:val="0"/>
                      <w:marBottom w:val="0"/>
                      <w:divBdr>
                        <w:top w:val="none" w:sz="0" w:space="0" w:color="auto"/>
                        <w:left w:val="none" w:sz="0" w:space="0" w:color="auto"/>
                        <w:bottom w:val="none" w:sz="0" w:space="0" w:color="auto"/>
                        <w:right w:val="none" w:sz="0" w:space="0" w:color="auto"/>
                      </w:divBdr>
                    </w:div>
                  </w:divsChild>
                </w:div>
                <w:div w:id="88237604">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262879736">
      <w:bodyDiv w:val="1"/>
      <w:marLeft w:val="0"/>
      <w:marRight w:val="0"/>
      <w:marTop w:val="0"/>
      <w:marBottom w:val="0"/>
      <w:divBdr>
        <w:top w:val="none" w:sz="0" w:space="0" w:color="auto"/>
        <w:left w:val="none" w:sz="0" w:space="0" w:color="auto"/>
        <w:bottom w:val="none" w:sz="0" w:space="0" w:color="auto"/>
        <w:right w:val="none" w:sz="0" w:space="0" w:color="auto"/>
      </w:divBdr>
    </w:div>
    <w:div w:id="1535460194">
      <w:bodyDiv w:val="1"/>
      <w:marLeft w:val="0"/>
      <w:marRight w:val="0"/>
      <w:marTop w:val="0"/>
      <w:marBottom w:val="0"/>
      <w:divBdr>
        <w:top w:val="none" w:sz="0" w:space="0" w:color="auto"/>
        <w:left w:val="none" w:sz="0" w:space="0" w:color="auto"/>
        <w:bottom w:val="none" w:sz="0" w:space="0" w:color="auto"/>
        <w:right w:val="none" w:sz="0" w:space="0" w:color="auto"/>
      </w:divBdr>
      <w:divsChild>
        <w:div w:id="300186339">
          <w:marLeft w:val="0"/>
          <w:marRight w:val="0"/>
          <w:marTop w:val="0"/>
          <w:marBottom w:val="0"/>
          <w:divBdr>
            <w:top w:val="none" w:sz="0" w:space="0" w:color="auto"/>
            <w:left w:val="none" w:sz="0" w:space="0" w:color="auto"/>
            <w:bottom w:val="none" w:sz="0" w:space="0" w:color="auto"/>
            <w:right w:val="none" w:sz="0" w:space="0" w:color="auto"/>
          </w:divBdr>
          <w:divsChild>
            <w:div w:id="1199972955">
              <w:marLeft w:val="0"/>
              <w:marRight w:val="0"/>
              <w:marTop w:val="0"/>
              <w:marBottom w:val="0"/>
              <w:divBdr>
                <w:top w:val="none" w:sz="0" w:space="0" w:color="auto"/>
                <w:left w:val="none" w:sz="0" w:space="0" w:color="auto"/>
                <w:bottom w:val="none" w:sz="0" w:space="0" w:color="auto"/>
                <w:right w:val="none" w:sz="0" w:space="0" w:color="auto"/>
              </w:divBdr>
            </w:div>
          </w:divsChild>
        </w:div>
        <w:div w:id="2097744409">
          <w:marLeft w:val="0"/>
          <w:marRight w:val="0"/>
          <w:marTop w:val="0"/>
          <w:marBottom w:val="0"/>
          <w:divBdr>
            <w:top w:val="none" w:sz="0" w:space="0" w:color="auto"/>
            <w:left w:val="none" w:sz="0" w:space="0" w:color="auto"/>
            <w:bottom w:val="none" w:sz="0" w:space="0" w:color="auto"/>
            <w:right w:val="none" w:sz="0" w:space="0" w:color="auto"/>
          </w:divBdr>
          <w:divsChild>
            <w:div w:id="183061342">
              <w:marLeft w:val="0"/>
              <w:marRight w:val="0"/>
              <w:marTop w:val="0"/>
              <w:marBottom w:val="0"/>
              <w:divBdr>
                <w:top w:val="none" w:sz="0" w:space="0" w:color="auto"/>
                <w:left w:val="none" w:sz="0" w:space="0" w:color="auto"/>
                <w:bottom w:val="none" w:sz="0" w:space="0" w:color="auto"/>
                <w:right w:val="none" w:sz="0" w:space="0" w:color="auto"/>
              </w:divBdr>
            </w:div>
            <w:div w:id="1681195371">
              <w:marLeft w:val="0"/>
              <w:marRight w:val="0"/>
              <w:marTop w:val="0"/>
              <w:marBottom w:val="0"/>
              <w:divBdr>
                <w:top w:val="none" w:sz="0" w:space="0" w:color="auto"/>
                <w:left w:val="none" w:sz="0" w:space="0" w:color="auto"/>
                <w:bottom w:val="none" w:sz="0" w:space="0" w:color="auto"/>
                <w:right w:val="none" w:sz="0" w:space="0" w:color="auto"/>
              </w:divBdr>
            </w:div>
            <w:div w:id="155392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un.org/millenniumgoals/pdf/report-2013/mdg-report-2013-english.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oxforddictionaries.com/" TargetMode="External"/><Relationship Id="rId2" Type="http://schemas.openxmlformats.org/officeDocument/2006/relationships/numbering" Target="numbering.xml"/><Relationship Id="rId16" Type="http://schemas.openxmlformats.org/officeDocument/2006/relationships/hyperlink" Target="http://www.bnet.com/2403-13239_23-379838.html?tag=content;btmTier" TargetMode="External"/><Relationship Id="rId20" Type="http://schemas.openxmlformats.org/officeDocument/2006/relationships/hyperlink" Target="http://www.3ieimpact.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melanesianeconomies.files.wordpress.com/2010/09/gendered-impact-manual-final-141112.pdf" TargetMode="External"/><Relationship Id="rId10" Type="http://schemas.openxmlformats.org/officeDocument/2006/relationships/header" Target="header2.xml"/><Relationship Id="rId19" Type="http://schemas.openxmlformats.org/officeDocument/2006/relationships/hyperlink" Target="http://www.unep.org/dewa/vitalwater/index.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moreintelligentlife.com/content/ideas/flush-toilet-greatest-invention" TargetMode="External"/><Relationship Id="rId2" Type="http://schemas.openxmlformats.org/officeDocument/2006/relationships/hyperlink" Target="http://www.un.org/millenniumgoals/mdgmomentum/images/MDG-infographic-7.jpg" TargetMode="External"/><Relationship Id="rId1" Type="http://schemas.openxmlformats.org/officeDocument/2006/relationships/hyperlink" Target="http://youtu.be/jQCqNop3CIg" TargetMode="External"/><Relationship Id="rId6" Type="http://schemas.openxmlformats.org/officeDocument/2006/relationships/hyperlink" Target="http://www.manly.nsw.gov.au/environment/waste/how-can-i-reduce--manage-my-waste/" TargetMode="External"/><Relationship Id="rId5" Type="http://schemas.openxmlformats.org/officeDocument/2006/relationships/hyperlink" Target="http://www.manly.nsw.gov.au/IgnitionSuite/-uploads/docs" TargetMode="External"/><Relationship Id="rId4" Type="http://schemas.openxmlformats.org/officeDocument/2006/relationships/hyperlink" Target="http://www.who.int/topics/sanitation/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B1B43-5E20-4A74-95F8-AD70E5403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8691</Words>
  <Characters>49540</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Macquarie University</Company>
  <LinksUpToDate>false</LinksUpToDate>
  <CharactersWithSpaces>58115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Dombroski</dc:creator>
  <cp:lastModifiedBy>Kelly Dombroski</cp:lastModifiedBy>
  <cp:revision>4</cp:revision>
  <cp:lastPrinted>2014-06-19T23:38:00Z</cp:lastPrinted>
  <dcterms:created xsi:type="dcterms:W3CDTF">2014-09-01T02:21:00Z</dcterms:created>
  <dcterms:modified xsi:type="dcterms:W3CDTF">2014-10-05T23:12:00Z</dcterms:modified>
</cp:coreProperties>
</file>